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C24" w:rsidRDefault="00A02C24">
      <w:pPr>
        <w:widowControl/>
        <w:jc w:val="center"/>
        <w:rPr>
          <w:rFonts w:ascii="宋体"/>
          <w:b/>
          <w:kern w:val="0"/>
          <w:sz w:val="32"/>
        </w:rPr>
      </w:pPr>
      <w:r>
        <w:rPr>
          <w:rFonts w:ascii="宋体" w:hAnsi="宋体" w:hint="eastAsia"/>
          <w:b/>
          <w:kern w:val="0"/>
          <w:sz w:val="32"/>
        </w:rPr>
        <w:t>赣州市人民医院新生儿科一次性奶瓶采购项目竞谈文件</w:t>
      </w:r>
    </w:p>
    <w:p w:rsidR="00A02C24" w:rsidRDefault="00A02C24" w:rsidP="001400EC">
      <w:pPr>
        <w:numPr>
          <w:ilvl w:val="0"/>
          <w:numId w:val="1"/>
        </w:numPr>
        <w:tabs>
          <w:tab w:val="left" w:pos="900"/>
        </w:tabs>
        <w:spacing w:line="48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基本原则</w:t>
      </w:r>
    </w:p>
    <w:p w:rsidR="00A02C24" w:rsidRDefault="00A02C24" w:rsidP="001400EC">
      <w:pPr>
        <w:tabs>
          <w:tab w:val="left" w:pos="900"/>
        </w:tabs>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坚持公开、公正和诚信的原则，禁止各种非法促销行为和不正当竞争，如有虚假应标者，本院有权没收其履约保证金，并取消该公司在我院的永久投标权。</w:t>
      </w:r>
    </w:p>
    <w:p w:rsidR="00A02C24" w:rsidRDefault="00A02C24" w:rsidP="001400EC">
      <w:pPr>
        <w:tabs>
          <w:tab w:val="left" w:pos="900"/>
        </w:tabs>
        <w:spacing w:line="480" w:lineRule="exact"/>
        <w:ind w:firstLineChars="200" w:firstLine="562"/>
        <w:rPr>
          <w:rFonts w:ascii="仿宋" w:eastAsia="仿宋" w:hAnsi="仿宋" w:cs="仿宋"/>
          <w:sz w:val="28"/>
          <w:szCs w:val="28"/>
        </w:rPr>
      </w:pPr>
      <w:r>
        <w:rPr>
          <w:rFonts w:ascii="仿宋" w:eastAsia="仿宋" w:hAnsi="仿宋" w:cs="仿宋" w:hint="eastAsia"/>
          <w:b/>
          <w:kern w:val="0"/>
          <w:sz w:val="28"/>
          <w:szCs w:val="28"/>
        </w:rPr>
        <w:t>二、投标单位的资质要求</w:t>
      </w:r>
    </w:p>
    <w:p w:rsidR="00A02C24" w:rsidRDefault="00A02C24" w:rsidP="001400EC">
      <w:pPr>
        <w:tabs>
          <w:tab w:val="left" w:pos="900"/>
        </w:tabs>
        <w:spacing w:line="480" w:lineRule="exact"/>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、具有中华人民共和国工商行政管理机关颁发的有效企业营业执照和税务登记证。</w:t>
      </w:r>
    </w:p>
    <w:p w:rsidR="00A02C24" w:rsidRDefault="00A02C24" w:rsidP="001400EC">
      <w:pPr>
        <w:spacing w:line="480" w:lineRule="exact"/>
        <w:ind w:firstLineChars="200" w:firstLine="562"/>
        <w:rPr>
          <w:rFonts w:ascii="仿宋" w:eastAsia="仿宋" w:hAnsi="仿宋" w:cs="仿宋"/>
          <w:b/>
          <w:bCs/>
          <w:sz w:val="28"/>
          <w:szCs w:val="28"/>
        </w:rPr>
      </w:pPr>
      <w:r>
        <w:rPr>
          <w:rFonts w:ascii="仿宋" w:eastAsia="仿宋" w:hAnsi="仿宋" w:cs="仿宋"/>
          <w:b/>
          <w:bCs/>
          <w:sz w:val="28"/>
          <w:szCs w:val="28"/>
        </w:rPr>
        <w:t>2</w:t>
      </w:r>
      <w:r>
        <w:rPr>
          <w:rFonts w:ascii="仿宋" w:eastAsia="仿宋" w:hAnsi="仿宋" w:cs="仿宋" w:hint="eastAsia"/>
          <w:b/>
          <w:bCs/>
          <w:sz w:val="28"/>
          <w:szCs w:val="28"/>
        </w:rPr>
        <w:t>、</w:t>
      </w:r>
      <w:r>
        <w:rPr>
          <w:rFonts w:ascii="仿宋" w:eastAsia="仿宋" w:hAnsi="仿宋" w:cs="仿宋" w:hint="eastAsia"/>
          <w:b/>
          <w:bCs/>
          <w:kern w:val="0"/>
          <w:sz w:val="28"/>
          <w:szCs w:val="28"/>
        </w:rPr>
        <w:t>具有独立承担民事责任能力的法人或其他组织</w:t>
      </w:r>
      <w:r>
        <w:rPr>
          <w:rFonts w:ascii="仿宋" w:eastAsia="仿宋" w:hAnsi="仿宋" w:cs="仿宋" w:hint="eastAsia"/>
          <w:b/>
          <w:bCs/>
          <w:sz w:val="28"/>
          <w:szCs w:val="28"/>
        </w:rPr>
        <w:t>。</w:t>
      </w:r>
    </w:p>
    <w:p w:rsidR="00A02C24" w:rsidRDefault="00A02C24" w:rsidP="001400EC">
      <w:pPr>
        <w:tabs>
          <w:tab w:val="left" w:pos="900"/>
        </w:tabs>
        <w:spacing w:line="480" w:lineRule="exact"/>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三、资质审核</w:t>
      </w:r>
    </w:p>
    <w:p w:rsidR="00A02C24" w:rsidRDefault="00A02C24" w:rsidP="001400EC">
      <w:pPr>
        <w:tabs>
          <w:tab w:val="left" w:pos="900"/>
        </w:tabs>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开标时请投标代表携带好身份证原件，评委现场对投标文件资质材料及身份证原件进行审核。</w:t>
      </w:r>
    </w:p>
    <w:p w:rsidR="00A02C24" w:rsidRPr="00C3458D" w:rsidRDefault="00A02C24" w:rsidP="001400EC">
      <w:pPr>
        <w:tabs>
          <w:tab w:val="left" w:pos="900"/>
        </w:tabs>
        <w:spacing w:line="480" w:lineRule="exact"/>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四、</w:t>
      </w:r>
      <w:r w:rsidRPr="00C3458D">
        <w:rPr>
          <w:rFonts w:ascii="仿宋" w:eastAsia="仿宋" w:hAnsi="仿宋" w:cs="仿宋" w:hint="eastAsia"/>
          <w:b/>
          <w:kern w:val="0"/>
          <w:sz w:val="28"/>
          <w:szCs w:val="28"/>
        </w:rPr>
        <w:t>招标内容及要求</w:t>
      </w:r>
    </w:p>
    <w:p w:rsidR="00A02C24" w:rsidRDefault="00A02C24" w:rsidP="001400EC">
      <w:pPr>
        <w:tabs>
          <w:tab w:val="left" w:pos="900"/>
        </w:tabs>
        <w:spacing w:line="480" w:lineRule="exact"/>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数量为</w:t>
      </w:r>
      <w:r>
        <w:rPr>
          <w:rFonts w:ascii="仿宋" w:eastAsia="仿宋" w:hAnsi="仿宋" w:cs="仿宋"/>
          <w:sz w:val="28"/>
          <w:szCs w:val="28"/>
        </w:rPr>
        <w:t>30150</w:t>
      </w:r>
      <w:r>
        <w:rPr>
          <w:rFonts w:ascii="仿宋" w:eastAsia="仿宋" w:hAnsi="仿宋" w:cs="仿宋" w:hint="eastAsia"/>
          <w:sz w:val="28"/>
          <w:szCs w:val="28"/>
        </w:rPr>
        <w:t>个。</w:t>
      </w:r>
    </w:p>
    <w:p w:rsidR="00A02C24" w:rsidRDefault="00A02C24" w:rsidP="001400EC">
      <w:pPr>
        <w:tabs>
          <w:tab w:val="left" w:pos="900"/>
        </w:tabs>
        <w:spacing w:line="480" w:lineRule="exact"/>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规格：</w:t>
      </w:r>
      <w:r>
        <w:rPr>
          <w:rFonts w:ascii="仿宋" w:eastAsia="仿宋" w:hAnsi="仿宋" w:cs="仿宋"/>
          <w:sz w:val="28"/>
          <w:szCs w:val="28"/>
        </w:rPr>
        <w:t>100ml</w:t>
      </w:r>
      <w:r>
        <w:rPr>
          <w:rFonts w:ascii="仿宋" w:eastAsia="仿宋" w:hAnsi="仿宋" w:cs="仿宋" w:hint="eastAsia"/>
          <w:sz w:val="28"/>
          <w:szCs w:val="28"/>
        </w:rPr>
        <w:t>。</w:t>
      </w:r>
    </w:p>
    <w:p w:rsidR="00A02C24" w:rsidRDefault="00A02C24" w:rsidP="001400EC">
      <w:pPr>
        <w:tabs>
          <w:tab w:val="left" w:pos="900"/>
        </w:tabs>
        <w:spacing w:line="480" w:lineRule="exact"/>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材质：</w:t>
      </w:r>
    </w:p>
    <w:p w:rsidR="00A02C24" w:rsidRPr="00CA7EFC" w:rsidRDefault="00A02C24" w:rsidP="001400EC">
      <w:pPr>
        <w:tabs>
          <w:tab w:val="left" w:pos="900"/>
        </w:tabs>
        <w:spacing w:line="480" w:lineRule="exact"/>
        <w:ind w:firstLineChars="200" w:firstLine="560"/>
        <w:rPr>
          <w:rFonts w:ascii="仿宋" w:eastAsia="仿宋" w:hAnsi="仿宋" w:cs="仿宋"/>
          <w:bCs/>
          <w:sz w:val="28"/>
          <w:szCs w:val="28"/>
        </w:rPr>
      </w:pPr>
      <w:r>
        <w:rPr>
          <w:rFonts w:ascii="仿宋" w:eastAsia="仿宋" w:hAnsi="仿宋" w:cs="仿宋"/>
          <w:sz w:val="28"/>
          <w:szCs w:val="28"/>
        </w:rPr>
        <w:t>A</w:t>
      </w:r>
      <w:r>
        <w:rPr>
          <w:rFonts w:ascii="仿宋" w:eastAsia="仿宋" w:hAnsi="仿宋" w:cs="仿宋" w:hint="eastAsia"/>
          <w:sz w:val="28"/>
          <w:szCs w:val="28"/>
        </w:rPr>
        <w:t>、奶瓶应</w:t>
      </w:r>
      <w:r>
        <w:rPr>
          <w:rFonts w:ascii="仿宋" w:eastAsia="仿宋" w:hAnsi="仿宋" w:cs="仿宋" w:hint="eastAsia"/>
          <w:bCs/>
          <w:sz w:val="28"/>
          <w:szCs w:val="28"/>
        </w:rPr>
        <w:t>符合国家食品要求，</w:t>
      </w:r>
      <w:r>
        <w:rPr>
          <w:rFonts w:ascii="仿宋" w:eastAsia="仿宋" w:hAnsi="仿宋" w:cs="仿宋" w:hint="eastAsia"/>
          <w:sz w:val="28"/>
          <w:szCs w:val="28"/>
        </w:rPr>
        <w:t>采用标准口径、环氧乙烷灭菌方式灭菌，并</w:t>
      </w:r>
      <w:r>
        <w:rPr>
          <w:rFonts w:ascii="仿宋" w:eastAsia="仿宋" w:hAnsi="仿宋" w:cs="仿宋" w:hint="eastAsia"/>
          <w:bCs/>
          <w:sz w:val="28"/>
          <w:szCs w:val="28"/>
        </w:rPr>
        <w:t>出具正规检验单位的检验检测报告，检验检测报告需在有效期内。</w:t>
      </w:r>
      <w:r w:rsidRPr="00CA7EFC">
        <w:rPr>
          <w:rFonts w:ascii="仿宋" w:eastAsia="仿宋" w:hAnsi="仿宋" w:cs="仿宋" w:hint="eastAsia"/>
          <w:bCs/>
          <w:sz w:val="28"/>
          <w:szCs w:val="28"/>
        </w:rPr>
        <w:t>瓶身重量≥</w:t>
      </w:r>
      <w:r w:rsidRPr="00CA7EFC">
        <w:rPr>
          <w:rFonts w:ascii="仿宋" w:eastAsia="仿宋" w:hAnsi="仿宋" w:cs="仿宋"/>
          <w:bCs/>
          <w:sz w:val="28"/>
          <w:szCs w:val="28"/>
        </w:rPr>
        <w:t>10</w:t>
      </w:r>
      <w:r w:rsidRPr="00CA7EFC">
        <w:rPr>
          <w:rFonts w:ascii="仿宋" w:eastAsia="仿宋" w:hAnsi="仿宋" w:cs="仿宋" w:hint="eastAsia"/>
          <w:bCs/>
          <w:sz w:val="28"/>
          <w:szCs w:val="28"/>
        </w:rPr>
        <w:t>克</w:t>
      </w:r>
      <w:r>
        <w:rPr>
          <w:rFonts w:ascii="仿宋" w:eastAsia="仿宋" w:hAnsi="仿宋" w:cs="仿宋" w:hint="eastAsia"/>
          <w:bCs/>
          <w:sz w:val="28"/>
          <w:szCs w:val="28"/>
        </w:rPr>
        <w:t>。</w:t>
      </w:r>
    </w:p>
    <w:p w:rsidR="00A02C24" w:rsidRDefault="00A02C24" w:rsidP="001400EC">
      <w:pPr>
        <w:tabs>
          <w:tab w:val="left" w:pos="900"/>
        </w:tabs>
        <w:spacing w:line="480" w:lineRule="exact"/>
        <w:ind w:firstLineChars="200" w:firstLine="560"/>
        <w:rPr>
          <w:rFonts w:ascii="仿宋" w:eastAsia="仿宋" w:hAnsi="仿宋" w:cs="仿宋"/>
          <w:sz w:val="28"/>
          <w:szCs w:val="28"/>
        </w:rPr>
      </w:pPr>
      <w:r>
        <w:rPr>
          <w:rFonts w:ascii="仿宋" w:eastAsia="仿宋" w:hAnsi="仿宋" w:cs="仿宋"/>
          <w:sz w:val="28"/>
          <w:szCs w:val="28"/>
        </w:rPr>
        <w:t>B</w:t>
      </w:r>
      <w:r>
        <w:rPr>
          <w:rFonts w:ascii="仿宋" w:eastAsia="仿宋" w:hAnsi="仿宋" w:cs="仿宋" w:hint="eastAsia"/>
          <w:sz w:val="28"/>
          <w:szCs w:val="28"/>
        </w:rPr>
        <w:t>、奶瓶原材料为聚丙烯树脂，应</w:t>
      </w:r>
      <w:r>
        <w:rPr>
          <w:rFonts w:ascii="仿宋" w:eastAsia="仿宋" w:hAnsi="仿宋" w:cs="仿宋" w:hint="eastAsia"/>
          <w:bCs/>
          <w:sz w:val="28"/>
          <w:szCs w:val="28"/>
        </w:rPr>
        <w:t>出具正规检验单位的原料检验检测报告。检验检测报告需在有效期内，检验结论符合</w:t>
      </w:r>
      <w:r>
        <w:rPr>
          <w:rFonts w:ascii="仿宋" w:eastAsia="仿宋" w:hAnsi="仿宋" w:cs="仿宋"/>
          <w:bCs/>
          <w:sz w:val="28"/>
          <w:szCs w:val="28"/>
        </w:rPr>
        <w:t>GB4806.6-2016</w:t>
      </w:r>
      <w:r>
        <w:rPr>
          <w:rFonts w:ascii="仿宋" w:eastAsia="仿宋" w:hAnsi="仿宋" w:cs="仿宋" w:hint="eastAsia"/>
          <w:bCs/>
          <w:sz w:val="28"/>
          <w:szCs w:val="28"/>
        </w:rPr>
        <w:t>《食品安全国家标准食品接触用塑料树脂》规定的要求。</w:t>
      </w:r>
    </w:p>
    <w:p w:rsidR="00A02C24" w:rsidRDefault="00A02C24" w:rsidP="001400EC">
      <w:pPr>
        <w:tabs>
          <w:tab w:val="left" w:pos="900"/>
        </w:tabs>
        <w:spacing w:line="480" w:lineRule="exact"/>
        <w:ind w:firstLineChars="200" w:firstLine="560"/>
        <w:rPr>
          <w:rFonts w:ascii="仿宋" w:eastAsia="仿宋" w:hAnsi="仿宋" w:cs="仿宋"/>
          <w:bCs/>
          <w:sz w:val="28"/>
          <w:szCs w:val="28"/>
        </w:rPr>
      </w:pPr>
      <w:r>
        <w:rPr>
          <w:rFonts w:ascii="仿宋" w:eastAsia="仿宋" w:hAnsi="仿宋" w:cs="仿宋"/>
          <w:sz w:val="28"/>
          <w:szCs w:val="28"/>
        </w:rPr>
        <w:t>C</w:t>
      </w:r>
      <w:r>
        <w:rPr>
          <w:rFonts w:ascii="仿宋" w:eastAsia="仿宋" w:hAnsi="仿宋" w:cs="仿宋" w:hint="eastAsia"/>
          <w:sz w:val="28"/>
          <w:szCs w:val="28"/>
        </w:rPr>
        <w:t>、奶嘴原材料为液体硅胶。</w:t>
      </w:r>
      <w:r>
        <w:rPr>
          <w:rFonts w:ascii="仿宋" w:eastAsia="仿宋" w:hAnsi="仿宋" w:cs="仿宋" w:hint="eastAsia"/>
          <w:bCs/>
          <w:sz w:val="28"/>
          <w:szCs w:val="28"/>
        </w:rPr>
        <w:t>奶嘴需出具正规检验单位检验报告，检验结论符合国家规定要求</w:t>
      </w:r>
      <w:r w:rsidRPr="00CA7EFC">
        <w:rPr>
          <w:rFonts w:ascii="仿宋" w:eastAsia="仿宋" w:hAnsi="仿宋" w:cs="仿宋" w:hint="eastAsia"/>
          <w:bCs/>
          <w:sz w:val="28"/>
          <w:szCs w:val="28"/>
        </w:rPr>
        <w:t>。奶嘴重量≥</w:t>
      </w:r>
      <w:r w:rsidRPr="00CA7EFC">
        <w:rPr>
          <w:rFonts w:ascii="仿宋" w:eastAsia="仿宋" w:hAnsi="仿宋" w:cs="仿宋"/>
          <w:bCs/>
          <w:sz w:val="28"/>
          <w:szCs w:val="28"/>
        </w:rPr>
        <w:t>3.5</w:t>
      </w:r>
      <w:r w:rsidRPr="00CA7EFC">
        <w:rPr>
          <w:rFonts w:ascii="仿宋" w:eastAsia="仿宋" w:hAnsi="仿宋" w:cs="仿宋" w:hint="eastAsia"/>
          <w:bCs/>
          <w:sz w:val="28"/>
          <w:szCs w:val="28"/>
        </w:rPr>
        <w:t>克</w:t>
      </w:r>
      <w:r>
        <w:rPr>
          <w:rFonts w:ascii="仿宋" w:eastAsia="仿宋" w:hAnsi="仿宋" w:cs="仿宋" w:hint="eastAsia"/>
          <w:bCs/>
          <w:sz w:val="28"/>
          <w:szCs w:val="28"/>
        </w:rPr>
        <w:t>。</w:t>
      </w:r>
    </w:p>
    <w:p w:rsidR="00A02C24" w:rsidRDefault="00A02C24" w:rsidP="001400EC">
      <w:pPr>
        <w:tabs>
          <w:tab w:val="left" w:pos="900"/>
        </w:tabs>
        <w:spacing w:line="480" w:lineRule="exact"/>
        <w:ind w:leftChars="200" w:left="420"/>
        <w:rPr>
          <w:rFonts w:ascii="仿宋" w:eastAsia="仿宋" w:hAnsi="仿宋" w:cs="仿宋"/>
          <w:sz w:val="28"/>
          <w:szCs w:val="28"/>
        </w:rPr>
      </w:pPr>
      <w:r>
        <w:rPr>
          <w:rFonts w:ascii="仿宋" w:eastAsia="仿宋" w:hAnsi="仿宋" w:cs="仿宋" w:hint="eastAsia"/>
          <w:sz w:val="28"/>
          <w:szCs w:val="28"/>
        </w:rPr>
        <w:t>注：以上要求必须完全符合，否则为废标。</w:t>
      </w:r>
      <w:bookmarkStart w:id="0" w:name="_GoBack"/>
      <w:bookmarkEnd w:id="0"/>
    </w:p>
    <w:p w:rsidR="00A02C24" w:rsidRDefault="00A02C24" w:rsidP="001400EC">
      <w:pPr>
        <w:tabs>
          <w:tab w:val="left" w:pos="900"/>
        </w:tabs>
        <w:spacing w:line="480" w:lineRule="exact"/>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五、供货期限、付款方式</w:t>
      </w:r>
    </w:p>
    <w:p w:rsidR="00A02C24" w:rsidRDefault="00A02C24" w:rsidP="001400EC">
      <w:pPr>
        <w:tabs>
          <w:tab w:val="left" w:pos="900"/>
        </w:tabs>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按医院要求分批次供货，每次供货验收合格且收到供货商提供的合法税务发票后两个月内以转账方式支付货款。</w:t>
      </w:r>
    </w:p>
    <w:p w:rsidR="00A02C24" w:rsidRDefault="00A02C24" w:rsidP="001400EC">
      <w:pPr>
        <w:tabs>
          <w:tab w:val="left" w:pos="900"/>
        </w:tabs>
        <w:spacing w:line="480" w:lineRule="exact"/>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lastRenderedPageBreak/>
        <w:t>六、标书内容（加盖公章）</w:t>
      </w:r>
    </w:p>
    <w:p w:rsidR="00A02C24" w:rsidRDefault="00A02C24" w:rsidP="001400EC">
      <w:pPr>
        <w:tabs>
          <w:tab w:val="left" w:pos="900"/>
        </w:tabs>
        <w:spacing w:line="440" w:lineRule="exact"/>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、投标产品品牌型号、报价表</w:t>
      </w:r>
      <w:r>
        <w:rPr>
          <w:rFonts w:ascii="仿宋" w:eastAsia="仿宋" w:hAnsi="仿宋" w:cs="仿宋"/>
          <w:sz w:val="28"/>
          <w:szCs w:val="28"/>
        </w:rPr>
        <w:t>(</w:t>
      </w:r>
      <w:r>
        <w:rPr>
          <w:rFonts w:ascii="仿宋" w:eastAsia="仿宋" w:hAnsi="仿宋" w:cs="仿宋" w:hint="eastAsia"/>
          <w:sz w:val="28"/>
          <w:szCs w:val="28"/>
        </w:rPr>
        <w:t>单价及总价</w:t>
      </w:r>
      <w:r>
        <w:rPr>
          <w:rFonts w:ascii="仿宋" w:eastAsia="仿宋" w:hAnsi="仿宋" w:cs="仿宋"/>
          <w:sz w:val="28"/>
          <w:szCs w:val="28"/>
        </w:rPr>
        <w:t>)</w:t>
      </w:r>
      <w:r>
        <w:rPr>
          <w:rFonts w:ascii="仿宋" w:eastAsia="仿宋" w:hAnsi="仿宋" w:cs="仿宋" w:hint="eastAsia"/>
          <w:sz w:val="28"/>
          <w:szCs w:val="28"/>
        </w:rPr>
        <w:t>，报价中应包含运费、税费等以及国家规定的各项费用。</w:t>
      </w:r>
    </w:p>
    <w:p w:rsidR="00A02C24" w:rsidRDefault="00A02C24" w:rsidP="001400EC">
      <w:pPr>
        <w:tabs>
          <w:tab w:val="left" w:pos="900"/>
        </w:tabs>
        <w:spacing w:line="440" w:lineRule="exact"/>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、公司营业执照及有关资质证明材料等。企业法人营业执照、法人代表身份证复印件、税务登记证</w:t>
      </w:r>
      <w:r>
        <w:rPr>
          <w:rFonts w:ascii="仿宋" w:eastAsia="仿宋" w:hAnsi="仿宋" w:cs="仿宋" w:hint="eastAsia"/>
          <w:b/>
          <w:bCs/>
          <w:sz w:val="28"/>
          <w:szCs w:val="28"/>
        </w:rPr>
        <w:t>及各类检验检测报告</w:t>
      </w:r>
      <w:r>
        <w:rPr>
          <w:rFonts w:ascii="仿宋" w:eastAsia="仿宋" w:hAnsi="仿宋" w:cs="仿宋" w:hint="eastAsia"/>
          <w:sz w:val="28"/>
          <w:szCs w:val="28"/>
        </w:rPr>
        <w:t>等复印件。</w:t>
      </w:r>
    </w:p>
    <w:p w:rsidR="00A02C24" w:rsidRDefault="00A02C24" w:rsidP="001400EC">
      <w:pPr>
        <w:tabs>
          <w:tab w:val="left" w:pos="900"/>
        </w:tabs>
        <w:spacing w:line="440" w:lineRule="exact"/>
        <w:ind w:firstLineChars="200" w:firstLine="562"/>
        <w:rPr>
          <w:rFonts w:ascii="仿宋" w:eastAsia="仿宋" w:hAnsi="仿宋" w:cs="仿宋"/>
          <w:b/>
          <w:bCs/>
          <w:sz w:val="28"/>
          <w:szCs w:val="28"/>
        </w:rPr>
      </w:pPr>
      <w:r>
        <w:rPr>
          <w:rFonts w:ascii="仿宋" w:eastAsia="仿宋" w:hAnsi="仿宋" w:cs="仿宋"/>
          <w:b/>
          <w:bCs/>
          <w:sz w:val="28"/>
          <w:szCs w:val="28"/>
        </w:rPr>
        <w:t>3</w:t>
      </w:r>
      <w:r>
        <w:rPr>
          <w:rFonts w:ascii="仿宋" w:eastAsia="仿宋" w:hAnsi="仿宋" w:cs="仿宋" w:hint="eastAsia"/>
          <w:b/>
          <w:bCs/>
          <w:sz w:val="28"/>
          <w:szCs w:val="28"/>
        </w:rPr>
        <w:t>、生产厂商提供的出厂价证明材料，并盖厂家公章和投标商公章。</w:t>
      </w:r>
    </w:p>
    <w:p w:rsidR="00A02C24" w:rsidRDefault="00A02C24" w:rsidP="001400EC">
      <w:pPr>
        <w:tabs>
          <w:tab w:val="left" w:pos="900"/>
        </w:tabs>
        <w:spacing w:line="440" w:lineRule="exact"/>
        <w:ind w:firstLineChars="200"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、供货商详细地址及电话。</w:t>
      </w:r>
    </w:p>
    <w:p w:rsidR="00A02C24" w:rsidRDefault="00A02C24" w:rsidP="001400EC">
      <w:pPr>
        <w:tabs>
          <w:tab w:val="left" w:pos="900"/>
        </w:tabs>
        <w:spacing w:line="440" w:lineRule="exact"/>
        <w:ind w:firstLineChars="200" w:firstLine="560"/>
        <w:rPr>
          <w:rFonts w:ascii="仿宋" w:eastAsia="仿宋" w:hAnsi="仿宋" w:cs="仿宋"/>
          <w:b/>
          <w:bCs/>
          <w:kern w:val="0"/>
          <w:sz w:val="28"/>
          <w:szCs w:val="28"/>
        </w:rPr>
      </w:pPr>
      <w:r>
        <w:rPr>
          <w:rFonts w:ascii="仿宋" w:eastAsia="仿宋" w:hAnsi="仿宋" w:cs="仿宋"/>
          <w:sz w:val="28"/>
          <w:szCs w:val="28"/>
        </w:rPr>
        <w:t>5</w:t>
      </w:r>
      <w:r>
        <w:rPr>
          <w:rFonts w:ascii="仿宋" w:eastAsia="仿宋" w:hAnsi="仿宋" w:cs="仿宋" w:hint="eastAsia"/>
          <w:sz w:val="28"/>
          <w:szCs w:val="28"/>
        </w:rPr>
        <w:t>、投标书（包括相关资料）落款处应加盖投标单位印章和法人代表签字（或盖章）。</w:t>
      </w:r>
      <w:r>
        <w:rPr>
          <w:rFonts w:ascii="仿宋" w:eastAsia="仿宋" w:hAnsi="仿宋" w:cs="仿宋" w:hint="eastAsia"/>
          <w:b/>
          <w:bCs/>
          <w:kern w:val="0"/>
          <w:sz w:val="28"/>
          <w:szCs w:val="28"/>
        </w:rPr>
        <w:t>投标书一式两份，必须胶装成册</w:t>
      </w:r>
      <w:r>
        <w:rPr>
          <w:rFonts w:ascii="仿宋" w:eastAsia="仿宋" w:hAnsi="仿宋" w:cs="仿宋"/>
          <w:b/>
          <w:bCs/>
          <w:kern w:val="0"/>
          <w:sz w:val="28"/>
          <w:szCs w:val="28"/>
        </w:rPr>
        <w:t>,</w:t>
      </w:r>
      <w:r>
        <w:rPr>
          <w:rFonts w:ascii="仿宋" w:eastAsia="仿宋" w:hAnsi="仿宋" w:cs="仿宋" w:hint="eastAsia"/>
          <w:b/>
          <w:bCs/>
          <w:kern w:val="0"/>
          <w:sz w:val="28"/>
          <w:szCs w:val="28"/>
        </w:rPr>
        <w:t>不接受散页、活页或未胶装成册的投标文件</w:t>
      </w:r>
      <w:r>
        <w:rPr>
          <w:rFonts w:ascii="仿宋" w:eastAsia="仿宋" w:hAnsi="仿宋" w:cs="仿宋"/>
          <w:b/>
          <w:bCs/>
          <w:kern w:val="0"/>
          <w:sz w:val="28"/>
          <w:szCs w:val="28"/>
        </w:rPr>
        <w:t>,</w:t>
      </w:r>
      <w:r>
        <w:rPr>
          <w:rFonts w:ascii="仿宋" w:eastAsia="仿宋" w:hAnsi="仿宋" w:cs="仿宋" w:hint="eastAsia"/>
          <w:b/>
          <w:bCs/>
          <w:kern w:val="0"/>
          <w:sz w:val="28"/>
          <w:szCs w:val="28"/>
        </w:rPr>
        <w:t>并装袋密封，封口应加盖投标单位印章，否则作废标处理。</w:t>
      </w:r>
    </w:p>
    <w:p w:rsidR="00A02C24" w:rsidRDefault="00A02C24" w:rsidP="001400EC">
      <w:pPr>
        <w:widowControl/>
        <w:spacing w:line="480" w:lineRule="exact"/>
        <w:ind w:firstLineChars="200" w:firstLine="562"/>
        <w:jc w:val="left"/>
        <w:rPr>
          <w:rFonts w:ascii="仿宋" w:eastAsia="仿宋" w:hAnsi="仿宋" w:cs="仿宋"/>
          <w:b/>
          <w:bCs/>
          <w:kern w:val="0"/>
          <w:sz w:val="28"/>
          <w:szCs w:val="28"/>
        </w:rPr>
      </w:pPr>
      <w:r>
        <w:rPr>
          <w:rFonts w:ascii="仿宋" w:eastAsia="仿宋" w:hAnsi="仿宋" w:cs="仿宋" w:hint="eastAsia"/>
          <w:b/>
          <w:kern w:val="0"/>
          <w:sz w:val="28"/>
          <w:szCs w:val="28"/>
        </w:rPr>
        <w:t>七、评标办法</w:t>
      </w:r>
    </w:p>
    <w:p w:rsidR="00A02C24" w:rsidRDefault="00A02C24" w:rsidP="001400EC">
      <w:pPr>
        <w:tabs>
          <w:tab w:val="left" w:pos="900"/>
        </w:tabs>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最高控制价为</w:t>
      </w:r>
      <w:r>
        <w:rPr>
          <w:rFonts w:ascii="仿宋" w:eastAsia="仿宋" w:hAnsi="仿宋" w:cs="仿宋"/>
          <w:sz w:val="28"/>
          <w:szCs w:val="28"/>
        </w:rPr>
        <w:t>99495</w:t>
      </w:r>
      <w:r>
        <w:rPr>
          <w:rFonts w:ascii="仿宋" w:eastAsia="仿宋" w:hAnsi="仿宋" w:cs="仿宋" w:hint="eastAsia"/>
          <w:sz w:val="28"/>
          <w:szCs w:val="28"/>
        </w:rPr>
        <w:t>元，报价不高于最高控制价的为有效标，响应投标单位可以提交二次报价，二次报价不得高于一次报价，</w:t>
      </w:r>
      <w:r>
        <w:rPr>
          <w:rFonts w:ascii="仿宋" w:eastAsia="仿宋" w:hAnsi="仿宋" w:cs="仿宋" w:hint="eastAsia"/>
          <w:b/>
          <w:sz w:val="28"/>
          <w:szCs w:val="28"/>
        </w:rPr>
        <w:t>投标价格不得超过生产厂家出厂价的</w:t>
      </w:r>
      <w:r>
        <w:rPr>
          <w:rFonts w:ascii="仿宋" w:eastAsia="仿宋" w:hAnsi="仿宋" w:cs="仿宋"/>
          <w:b/>
          <w:sz w:val="28"/>
          <w:szCs w:val="28"/>
        </w:rPr>
        <w:t>30%</w:t>
      </w:r>
      <w:r>
        <w:rPr>
          <w:rFonts w:ascii="仿宋" w:eastAsia="仿宋" w:hAnsi="仿宋" w:cs="仿宋" w:hint="eastAsia"/>
          <w:b/>
          <w:sz w:val="28"/>
          <w:szCs w:val="28"/>
        </w:rPr>
        <w:t>，</w:t>
      </w:r>
      <w:r>
        <w:rPr>
          <w:rFonts w:ascii="仿宋" w:eastAsia="仿宋" w:hAnsi="仿宋" w:cs="仿宋" w:hint="eastAsia"/>
          <w:sz w:val="28"/>
          <w:szCs w:val="28"/>
        </w:rPr>
        <w:t>且报价最低者为第一中标候选人。</w:t>
      </w:r>
    </w:p>
    <w:p w:rsidR="00A02C24" w:rsidRDefault="00A02C24" w:rsidP="001400EC">
      <w:pPr>
        <w:numPr>
          <w:ilvl w:val="0"/>
          <w:numId w:val="3"/>
        </w:numPr>
        <w:tabs>
          <w:tab w:val="left" w:pos="900"/>
        </w:tabs>
        <w:spacing w:line="480" w:lineRule="exact"/>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其他说明</w:t>
      </w:r>
    </w:p>
    <w:p w:rsidR="00A02C24" w:rsidRDefault="00A02C24" w:rsidP="001400EC">
      <w:pPr>
        <w:spacing w:line="480" w:lineRule="exact"/>
        <w:ind w:firstLineChars="200" w:firstLine="562"/>
        <w:rPr>
          <w:rFonts w:ascii="仿宋" w:eastAsia="仿宋" w:hAnsi="仿宋" w:cs="仿宋"/>
          <w:sz w:val="28"/>
          <w:szCs w:val="28"/>
        </w:rPr>
      </w:pPr>
      <w:r>
        <w:rPr>
          <w:rFonts w:ascii="仿宋" w:eastAsia="仿宋" w:hAnsi="仿宋" w:cs="仿宋"/>
          <w:b/>
          <w:bCs/>
          <w:sz w:val="28"/>
          <w:szCs w:val="28"/>
        </w:rPr>
        <w:t>1</w:t>
      </w:r>
      <w:r>
        <w:rPr>
          <w:rFonts w:ascii="仿宋" w:eastAsia="仿宋" w:hAnsi="仿宋" w:cs="仿宋" w:hint="eastAsia"/>
          <w:b/>
          <w:bCs/>
          <w:sz w:val="28"/>
          <w:szCs w:val="28"/>
        </w:rPr>
        <w:t>、投标保证金</w:t>
      </w:r>
      <w:r>
        <w:rPr>
          <w:rFonts w:ascii="仿宋" w:eastAsia="仿宋" w:hAnsi="仿宋" w:cs="仿宋"/>
          <w:b/>
          <w:bCs/>
          <w:sz w:val="28"/>
          <w:szCs w:val="28"/>
        </w:rPr>
        <w:t>2000</w:t>
      </w:r>
      <w:r>
        <w:rPr>
          <w:rFonts w:ascii="仿宋" w:eastAsia="仿宋" w:hAnsi="仿宋" w:cs="仿宋" w:hint="eastAsia"/>
          <w:b/>
          <w:bCs/>
          <w:sz w:val="28"/>
          <w:szCs w:val="28"/>
        </w:rPr>
        <w:t>元</w:t>
      </w:r>
      <w:r>
        <w:rPr>
          <w:rFonts w:ascii="仿宋" w:eastAsia="仿宋" w:hAnsi="仿宋" w:cs="仿宋" w:hint="eastAsia"/>
          <w:sz w:val="28"/>
          <w:szCs w:val="28"/>
        </w:rPr>
        <w:t>，由投标单位的基本账户转入医院的指定帐户（单位名称</w:t>
      </w:r>
      <w:r>
        <w:rPr>
          <w:rFonts w:ascii="仿宋" w:eastAsia="仿宋" w:hAnsi="仿宋" w:cs="仿宋"/>
          <w:sz w:val="28"/>
          <w:szCs w:val="28"/>
        </w:rPr>
        <w:t>:</w:t>
      </w:r>
      <w:r>
        <w:rPr>
          <w:rFonts w:ascii="仿宋" w:eastAsia="仿宋" w:hAnsi="仿宋" w:cs="仿宋" w:hint="eastAsia"/>
          <w:sz w:val="28"/>
          <w:szCs w:val="28"/>
        </w:rPr>
        <w:t>赣州市人民医院；账号</w:t>
      </w:r>
      <w:r>
        <w:rPr>
          <w:rFonts w:ascii="仿宋" w:eastAsia="仿宋" w:hAnsi="仿宋" w:cs="仿宋"/>
          <w:sz w:val="28"/>
          <w:szCs w:val="28"/>
        </w:rPr>
        <w:t>:1510220109026473030</w:t>
      </w:r>
      <w:r>
        <w:rPr>
          <w:rFonts w:ascii="仿宋" w:eastAsia="仿宋" w:hAnsi="仿宋" w:cs="仿宋" w:hint="eastAsia"/>
          <w:sz w:val="28"/>
          <w:szCs w:val="28"/>
        </w:rPr>
        <w:t>；开户银行</w:t>
      </w:r>
      <w:r>
        <w:rPr>
          <w:rFonts w:ascii="仿宋" w:eastAsia="仿宋" w:hAnsi="仿宋" w:cs="仿宋"/>
          <w:sz w:val="28"/>
          <w:szCs w:val="28"/>
        </w:rPr>
        <w:t>:</w:t>
      </w:r>
      <w:r>
        <w:rPr>
          <w:rFonts w:ascii="仿宋" w:eastAsia="仿宋" w:hAnsi="仿宋" w:cs="仿宋" w:hint="eastAsia"/>
          <w:sz w:val="28"/>
          <w:szCs w:val="28"/>
        </w:rPr>
        <w:t>工商银行赣州市虔城支行），须在开标前一天下午</w:t>
      </w:r>
      <w:r>
        <w:rPr>
          <w:rFonts w:ascii="仿宋" w:eastAsia="仿宋" w:hAnsi="仿宋" w:cs="仿宋"/>
          <w:sz w:val="28"/>
          <w:szCs w:val="28"/>
        </w:rPr>
        <w:t>4</w:t>
      </w:r>
      <w:r>
        <w:rPr>
          <w:rFonts w:ascii="仿宋" w:eastAsia="仿宋" w:hAnsi="仿宋" w:cs="仿宋" w:hint="eastAsia"/>
          <w:sz w:val="28"/>
          <w:szCs w:val="28"/>
        </w:rPr>
        <w:t>点前（北京时间）前到账，否则响应无效。</w:t>
      </w:r>
      <w:r>
        <w:rPr>
          <w:rFonts w:ascii="仿宋" w:eastAsia="仿宋" w:hAnsi="仿宋" w:cs="仿宋" w:hint="eastAsia"/>
          <w:b/>
          <w:bCs/>
          <w:sz w:val="28"/>
          <w:szCs w:val="28"/>
        </w:rPr>
        <w:t>开标时递交缴纳投标保证金银行回单复印件或打印的电子回单。</w:t>
      </w:r>
      <w:r>
        <w:rPr>
          <w:rFonts w:ascii="仿宋" w:eastAsia="仿宋" w:hAnsi="仿宋" w:cs="仿宋" w:hint="eastAsia"/>
          <w:sz w:val="28"/>
          <w:szCs w:val="28"/>
        </w:rPr>
        <w:t>如中标则转为履约保证金，项目终止之日起十五个工作日内予以无息退还；若未中标</w:t>
      </w:r>
      <w:r>
        <w:rPr>
          <w:rFonts w:ascii="仿宋" w:eastAsia="仿宋" w:hAnsi="仿宋" w:cs="仿宋"/>
          <w:sz w:val="28"/>
          <w:szCs w:val="28"/>
        </w:rPr>
        <w:t>,</w:t>
      </w:r>
      <w:r>
        <w:rPr>
          <w:rFonts w:ascii="仿宋" w:eastAsia="仿宋" w:hAnsi="仿宋" w:cs="仿宋" w:hint="eastAsia"/>
          <w:sz w:val="28"/>
          <w:szCs w:val="28"/>
        </w:rPr>
        <w:t>在中标通知书发出后</w:t>
      </w:r>
      <w:r>
        <w:rPr>
          <w:rFonts w:ascii="仿宋" w:eastAsia="仿宋" w:hAnsi="仿宋" w:cs="仿宋"/>
          <w:sz w:val="28"/>
          <w:szCs w:val="28"/>
        </w:rPr>
        <w:t>5</w:t>
      </w:r>
      <w:r>
        <w:rPr>
          <w:rFonts w:ascii="仿宋" w:eastAsia="仿宋" w:hAnsi="仿宋" w:cs="仿宋" w:hint="eastAsia"/>
          <w:sz w:val="28"/>
          <w:szCs w:val="28"/>
        </w:rPr>
        <w:t>个工作日内无息退还投标保证金。</w:t>
      </w:r>
    </w:p>
    <w:p w:rsidR="00A02C24" w:rsidRDefault="00A02C24" w:rsidP="001400EC">
      <w:pPr>
        <w:tabs>
          <w:tab w:val="left" w:pos="900"/>
        </w:tabs>
        <w:spacing w:line="480" w:lineRule="exact"/>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、中标单位在接中标通知后三个工作日内到总务科签订合同。</w:t>
      </w:r>
    </w:p>
    <w:p w:rsidR="00A02C24" w:rsidRDefault="00A02C24" w:rsidP="001400EC">
      <w:pPr>
        <w:spacing w:line="480" w:lineRule="exact"/>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、中标单位中标后不得转标，否则，取消中标资格。</w:t>
      </w:r>
    </w:p>
    <w:p w:rsidR="00A02C24" w:rsidRDefault="00A02C24" w:rsidP="001400EC">
      <w:pPr>
        <w:spacing w:line="480" w:lineRule="exact"/>
        <w:ind w:firstLineChars="200"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、开标时间：</w:t>
      </w:r>
      <w:r>
        <w:rPr>
          <w:rFonts w:ascii="仿宋" w:eastAsia="仿宋" w:hAnsi="仿宋" w:cs="仿宋"/>
          <w:sz w:val="28"/>
          <w:szCs w:val="28"/>
          <w:u w:val="single"/>
        </w:rPr>
        <w:t>201</w:t>
      </w:r>
      <w:r w:rsidR="001400EC">
        <w:rPr>
          <w:rFonts w:ascii="仿宋" w:eastAsia="仿宋" w:hAnsi="仿宋" w:cs="仿宋" w:hint="eastAsia"/>
          <w:sz w:val="28"/>
          <w:szCs w:val="28"/>
          <w:u w:val="single"/>
        </w:rPr>
        <w:t>8</w:t>
      </w:r>
      <w:r>
        <w:rPr>
          <w:rFonts w:ascii="仿宋" w:eastAsia="仿宋" w:hAnsi="仿宋" w:cs="仿宋" w:hint="eastAsia"/>
          <w:sz w:val="28"/>
          <w:szCs w:val="28"/>
        </w:rPr>
        <w:t>年</w:t>
      </w:r>
      <w:r>
        <w:rPr>
          <w:rFonts w:ascii="仿宋" w:eastAsia="仿宋" w:hAnsi="仿宋" w:cs="仿宋"/>
          <w:sz w:val="28"/>
          <w:szCs w:val="28"/>
          <w:u w:val="single"/>
        </w:rPr>
        <w:t>1</w:t>
      </w:r>
      <w:r>
        <w:rPr>
          <w:rFonts w:ascii="仿宋" w:eastAsia="仿宋" w:hAnsi="仿宋" w:cs="仿宋" w:hint="eastAsia"/>
          <w:sz w:val="28"/>
          <w:szCs w:val="28"/>
        </w:rPr>
        <w:t>月</w:t>
      </w:r>
      <w:r w:rsidR="00C5259C" w:rsidRPr="00C5259C">
        <w:rPr>
          <w:rFonts w:ascii="仿宋" w:eastAsia="仿宋" w:hAnsi="仿宋" w:cs="仿宋" w:hint="eastAsia"/>
          <w:sz w:val="28"/>
          <w:szCs w:val="28"/>
          <w:u w:val="single"/>
        </w:rPr>
        <w:t>24</w:t>
      </w:r>
      <w:r>
        <w:rPr>
          <w:rFonts w:ascii="仿宋" w:eastAsia="仿宋" w:hAnsi="仿宋" w:cs="仿宋" w:hint="eastAsia"/>
          <w:sz w:val="28"/>
          <w:szCs w:val="28"/>
        </w:rPr>
        <w:t>日下午</w:t>
      </w:r>
      <w:r>
        <w:rPr>
          <w:rFonts w:ascii="仿宋" w:eastAsia="仿宋" w:hAnsi="仿宋" w:cs="仿宋"/>
          <w:sz w:val="28"/>
          <w:szCs w:val="28"/>
        </w:rPr>
        <w:t>3:00</w:t>
      </w:r>
    </w:p>
    <w:p w:rsidR="00A02C24" w:rsidRDefault="00A02C24" w:rsidP="001400EC">
      <w:pPr>
        <w:spacing w:line="480" w:lineRule="exact"/>
        <w:ind w:firstLineChars="200" w:firstLine="560"/>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、开标地点：赣州市人民医院南院行政楼</w:t>
      </w:r>
      <w:r>
        <w:rPr>
          <w:rFonts w:ascii="仿宋" w:eastAsia="仿宋" w:hAnsi="仿宋" w:cs="仿宋"/>
          <w:sz w:val="28"/>
          <w:szCs w:val="28"/>
        </w:rPr>
        <w:t>2</w:t>
      </w:r>
      <w:r>
        <w:rPr>
          <w:rFonts w:ascii="仿宋" w:eastAsia="仿宋" w:hAnsi="仿宋" w:cs="仿宋" w:hint="eastAsia"/>
          <w:sz w:val="28"/>
          <w:szCs w:val="28"/>
        </w:rPr>
        <w:t>楼</w:t>
      </w:r>
      <w:r>
        <w:rPr>
          <w:rFonts w:ascii="仿宋" w:eastAsia="仿宋" w:hAnsi="仿宋" w:cs="仿宋"/>
          <w:sz w:val="28"/>
          <w:szCs w:val="28"/>
        </w:rPr>
        <w:t>4</w:t>
      </w:r>
      <w:r>
        <w:rPr>
          <w:rFonts w:ascii="仿宋" w:eastAsia="仿宋" w:hAnsi="仿宋" w:cs="仿宋" w:hint="eastAsia"/>
          <w:sz w:val="28"/>
          <w:szCs w:val="28"/>
        </w:rPr>
        <w:t>号会议室</w:t>
      </w:r>
    </w:p>
    <w:p w:rsidR="00A02C24" w:rsidRDefault="00A02C24" w:rsidP="001400EC">
      <w:pPr>
        <w:spacing w:line="480" w:lineRule="exact"/>
        <w:ind w:firstLineChars="200" w:firstLine="560"/>
        <w:rPr>
          <w:rFonts w:ascii="仿宋" w:eastAsia="仿宋" w:hAnsi="仿宋" w:cs="仿宋"/>
          <w:sz w:val="28"/>
          <w:szCs w:val="28"/>
        </w:rPr>
      </w:pPr>
    </w:p>
    <w:p w:rsidR="00A02C24" w:rsidRDefault="00A02C24" w:rsidP="001400EC">
      <w:pPr>
        <w:spacing w:line="480" w:lineRule="exact"/>
        <w:ind w:firstLineChars="2100" w:firstLine="5880"/>
        <w:rPr>
          <w:rFonts w:ascii="仿宋" w:eastAsia="仿宋" w:hAnsi="仿宋" w:cs="仿宋"/>
          <w:sz w:val="28"/>
          <w:szCs w:val="28"/>
        </w:rPr>
      </w:pPr>
      <w:r>
        <w:rPr>
          <w:rFonts w:ascii="仿宋" w:eastAsia="仿宋" w:hAnsi="仿宋" w:cs="仿宋" w:hint="eastAsia"/>
          <w:sz w:val="28"/>
          <w:szCs w:val="28"/>
        </w:rPr>
        <w:t>赣州市人民医院</w:t>
      </w:r>
    </w:p>
    <w:p w:rsidR="00A02C24" w:rsidRDefault="00A02C24">
      <w:pPr>
        <w:spacing w:line="480" w:lineRule="exact"/>
        <w:ind w:left="573"/>
        <w:jc w:val="center"/>
        <w:rPr>
          <w:rFonts w:ascii="仿宋" w:eastAsia="仿宋" w:hAnsi="仿宋" w:cs="仿宋"/>
          <w:sz w:val="28"/>
          <w:szCs w:val="28"/>
        </w:rPr>
      </w:pPr>
      <w:r>
        <w:rPr>
          <w:rFonts w:ascii="仿宋" w:eastAsia="仿宋" w:hAnsi="仿宋" w:cs="仿宋"/>
          <w:sz w:val="28"/>
          <w:szCs w:val="28"/>
        </w:rPr>
        <w:t xml:space="preserve">                                   201</w:t>
      </w:r>
      <w:r w:rsidR="001400EC">
        <w:rPr>
          <w:rFonts w:ascii="仿宋" w:eastAsia="仿宋" w:hAnsi="仿宋" w:cs="仿宋" w:hint="eastAsia"/>
          <w:sz w:val="28"/>
          <w:szCs w:val="28"/>
        </w:rPr>
        <w:t>8</w:t>
      </w:r>
      <w:r>
        <w:rPr>
          <w:rFonts w:ascii="仿宋" w:eastAsia="仿宋" w:hAnsi="仿宋" w:cs="仿宋" w:hint="eastAsia"/>
          <w:sz w:val="28"/>
          <w:szCs w:val="28"/>
        </w:rPr>
        <w:t>年</w:t>
      </w:r>
      <w:r>
        <w:rPr>
          <w:rFonts w:ascii="仿宋" w:eastAsia="仿宋" w:hAnsi="仿宋" w:cs="仿宋"/>
          <w:sz w:val="28"/>
          <w:szCs w:val="28"/>
        </w:rPr>
        <w:t>1</w:t>
      </w:r>
      <w:r>
        <w:rPr>
          <w:rFonts w:ascii="仿宋" w:eastAsia="仿宋" w:hAnsi="仿宋" w:cs="仿宋" w:hint="eastAsia"/>
          <w:sz w:val="28"/>
          <w:szCs w:val="28"/>
        </w:rPr>
        <w:t>月</w:t>
      </w:r>
      <w:r w:rsidR="00C5259C">
        <w:rPr>
          <w:rFonts w:ascii="仿宋" w:eastAsia="仿宋" w:hAnsi="仿宋" w:cs="仿宋" w:hint="eastAsia"/>
          <w:sz w:val="28"/>
          <w:szCs w:val="28"/>
        </w:rPr>
        <w:t>17</w:t>
      </w:r>
      <w:r>
        <w:rPr>
          <w:rFonts w:ascii="仿宋" w:eastAsia="仿宋" w:hAnsi="仿宋" w:cs="仿宋" w:hint="eastAsia"/>
          <w:sz w:val="28"/>
          <w:szCs w:val="28"/>
        </w:rPr>
        <w:t>日</w:t>
      </w:r>
    </w:p>
    <w:p w:rsidR="00A02C24" w:rsidRDefault="00A02C24" w:rsidP="001400EC">
      <w:pPr>
        <w:spacing w:line="480" w:lineRule="exact"/>
        <w:ind w:firstLineChars="200" w:firstLine="560"/>
        <w:rPr>
          <w:rFonts w:ascii="仿宋" w:eastAsia="仿宋" w:hAnsi="仿宋" w:cs="仿宋"/>
          <w:sz w:val="28"/>
          <w:szCs w:val="28"/>
        </w:rPr>
      </w:pPr>
    </w:p>
    <w:p w:rsidR="00A02C24" w:rsidRPr="001400EC" w:rsidRDefault="00A02C24">
      <w:pPr>
        <w:spacing w:line="480" w:lineRule="exact"/>
        <w:rPr>
          <w:rFonts w:ascii="仿宋" w:eastAsia="仿宋" w:hAnsi="仿宋" w:cs="仿宋"/>
          <w:sz w:val="28"/>
          <w:szCs w:val="28"/>
        </w:rPr>
      </w:pPr>
    </w:p>
    <w:p w:rsidR="00A02C24" w:rsidRDefault="00A02C24">
      <w:pPr>
        <w:tabs>
          <w:tab w:val="left" w:pos="900"/>
        </w:tabs>
        <w:spacing w:line="480" w:lineRule="exact"/>
        <w:rPr>
          <w:rFonts w:ascii="仿宋" w:eastAsia="仿宋" w:hAnsi="仿宋" w:cs="仿宋"/>
          <w:b/>
          <w:kern w:val="0"/>
          <w:sz w:val="28"/>
          <w:szCs w:val="28"/>
        </w:rPr>
      </w:pPr>
    </w:p>
    <w:p w:rsidR="00A02C24" w:rsidRDefault="00A02C24">
      <w:pPr>
        <w:tabs>
          <w:tab w:val="left" w:pos="900"/>
        </w:tabs>
        <w:spacing w:line="480" w:lineRule="exact"/>
        <w:rPr>
          <w:rFonts w:ascii="仿宋" w:eastAsia="仿宋" w:hAnsi="仿宋" w:cs="仿宋"/>
          <w:b/>
          <w:kern w:val="0"/>
          <w:sz w:val="28"/>
          <w:szCs w:val="28"/>
        </w:rPr>
      </w:pPr>
    </w:p>
    <w:p w:rsidR="00A02C24" w:rsidRDefault="00A02C24">
      <w:pPr>
        <w:tabs>
          <w:tab w:val="left" w:pos="900"/>
        </w:tabs>
        <w:spacing w:line="480" w:lineRule="exact"/>
        <w:rPr>
          <w:rFonts w:ascii="仿宋" w:eastAsia="仿宋" w:hAnsi="仿宋" w:cs="仿宋"/>
          <w:sz w:val="28"/>
          <w:szCs w:val="28"/>
        </w:rPr>
      </w:pPr>
    </w:p>
    <w:p w:rsidR="00A02C24" w:rsidRDefault="00A02C24">
      <w:pPr>
        <w:spacing w:line="480" w:lineRule="exact"/>
        <w:rPr>
          <w:rFonts w:ascii="仿宋" w:eastAsia="仿宋" w:hAnsi="仿宋" w:cs="仿宋"/>
          <w:sz w:val="28"/>
          <w:szCs w:val="28"/>
        </w:rPr>
      </w:pPr>
    </w:p>
    <w:sectPr w:rsidR="00A02C24" w:rsidSect="008338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754" w:rsidRDefault="00637754" w:rsidP="001400EC">
      <w:r>
        <w:separator/>
      </w:r>
    </w:p>
  </w:endnote>
  <w:endnote w:type="continuationSeparator" w:id="1">
    <w:p w:rsidR="00637754" w:rsidRDefault="00637754" w:rsidP="001400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754" w:rsidRDefault="00637754" w:rsidP="001400EC">
      <w:r>
        <w:separator/>
      </w:r>
    </w:p>
  </w:footnote>
  <w:footnote w:type="continuationSeparator" w:id="1">
    <w:p w:rsidR="00637754" w:rsidRDefault="00637754" w:rsidP="001400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1100C"/>
    <w:multiLevelType w:val="singleLevel"/>
    <w:tmpl w:val="5A21100C"/>
    <w:lvl w:ilvl="0">
      <w:start w:val="1"/>
      <w:numFmt w:val="chineseCounting"/>
      <w:suff w:val="nothing"/>
      <w:lvlText w:val="%1、"/>
      <w:lvlJc w:val="left"/>
      <w:rPr>
        <w:rFonts w:cs="Times New Roman"/>
      </w:rPr>
    </w:lvl>
  </w:abstractNum>
  <w:abstractNum w:abstractNumId="1">
    <w:nsid w:val="5A24ADA9"/>
    <w:multiLevelType w:val="singleLevel"/>
    <w:tmpl w:val="5A24ADA9"/>
    <w:lvl w:ilvl="0">
      <w:start w:val="4"/>
      <w:numFmt w:val="chineseCounting"/>
      <w:suff w:val="nothing"/>
      <w:lvlText w:val="%1、"/>
      <w:lvlJc w:val="left"/>
      <w:rPr>
        <w:rFonts w:cs="Times New Roman"/>
      </w:rPr>
    </w:lvl>
  </w:abstractNum>
  <w:abstractNum w:abstractNumId="2">
    <w:nsid w:val="5A24AFBD"/>
    <w:multiLevelType w:val="singleLevel"/>
    <w:tmpl w:val="5A24AFBD"/>
    <w:lvl w:ilvl="0">
      <w:start w:val="8"/>
      <w:numFmt w:val="chineseCounting"/>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38EB"/>
    <w:rsid w:val="001400EC"/>
    <w:rsid w:val="002A2F2B"/>
    <w:rsid w:val="002C03C5"/>
    <w:rsid w:val="005123D8"/>
    <w:rsid w:val="00637754"/>
    <w:rsid w:val="008338EB"/>
    <w:rsid w:val="00A02C24"/>
    <w:rsid w:val="00C3458D"/>
    <w:rsid w:val="00C5259C"/>
    <w:rsid w:val="00CA7EFC"/>
    <w:rsid w:val="00D15B64"/>
    <w:rsid w:val="00E956D2"/>
    <w:rsid w:val="00F824F3"/>
    <w:rsid w:val="01A72B23"/>
    <w:rsid w:val="06D96D8D"/>
    <w:rsid w:val="06DB2F45"/>
    <w:rsid w:val="0716761C"/>
    <w:rsid w:val="080D71A8"/>
    <w:rsid w:val="082C0135"/>
    <w:rsid w:val="091B10DC"/>
    <w:rsid w:val="095A14E4"/>
    <w:rsid w:val="0B467CC6"/>
    <w:rsid w:val="0C45199F"/>
    <w:rsid w:val="0D7A0311"/>
    <w:rsid w:val="0DE838CA"/>
    <w:rsid w:val="0F0818F4"/>
    <w:rsid w:val="10746B39"/>
    <w:rsid w:val="11C61D6F"/>
    <w:rsid w:val="12A25B71"/>
    <w:rsid w:val="13FC08D4"/>
    <w:rsid w:val="15590945"/>
    <w:rsid w:val="16A134B7"/>
    <w:rsid w:val="16AF04CA"/>
    <w:rsid w:val="17857565"/>
    <w:rsid w:val="17DE6B8F"/>
    <w:rsid w:val="1B954884"/>
    <w:rsid w:val="1F7027E5"/>
    <w:rsid w:val="2CD833AE"/>
    <w:rsid w:val="2D8A4DC9"/>
    <w:rsid w:val="30EC3CE1"/>
    <w:rsid w:val="356E204F"/>
    <w:rsid w:val="3CB35BC4"/>
    <w:rsid w:val="3CE0613A"/>
    <w:rsid w:val="3E0B1A01"/>
    <w:rsid w:val="3E6E1F86"/>
    <w:rsid w:val="3EAB6B69"/>
    <w:rsid w:val="40195151"/>
    <w:rsid w:val="40F135C1"/>
    <w:rsid w:val="4352489B"/>
    <w:rsid w:val="44AC307D"/>
    <w:rsid w:val="476E4C2F"/>
    <w:rsid w:val="4A0122EF"/>
    <w:rsid w:val="4A1D5DBE"/>
    <w:rsid w:val="4BA22DCC"/>
    <w:rsid w:val="4FCD523A"/>
    <w:rsid w:val="56AD212A"/>
    <w:rsid w:val="56DE1E84"/>
    <w:rsid w:val="59D17D56"/>
    <w:rsid w:val="5AB95189"/>
    <w:rsid w:val="5DF7141E"/>
    <w:rsid w:val="5E1B57F8"/>
    <w:rsid w:val="5E427103"/>
    <w:rsid w:val="5F5F13D4"/>
    <w:rsid w:val="602B01E7"/>
    <w:rsid w:val="61716363"/>
    <w:rsid w:val="634206F9"/>
    <w:rsid w:val="66346C64"/>
    <w:rsid w:val="6B186649"/>
    <w:rsid w:val="6B6F23BD"/>
    <w:rsid w:val="6D147A58"/>
    <w:rsid w:val="6FB25342"/>
    <w:rsid w:val="713404DE"/>
    <w:rsid w:val="716500AB"/>
    <w:rsid w:val="71F543A2"/>
    <w:rsid w:val="735B6A91"/>
    <w:rsid w:val="760E5810"/>
    <w:rsid w:val="778B7025"/>
    <w:rsid w:val="7A216229"/>
    <w:rsid w:val="7A73675F"/>
    <w:rsid w:val="7F3B56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8E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00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00EC"/>
    <w:rPr>
      <w:sz w:val="18"/>
      <w:szCs w:val="18"/>
    </w:rPr>
  </w:style>
  <w:style w:type="paragraph" w:styleId="a4">
    <w:name w:val="footer"/>
    <w:basedOn w:val="a"/>
    <w:link w:val="Char0"/>
    <w:uiPriority w:val="99"/>
    <w:semiHidden/>
    <w:unhideWhenUsed/>
    <w:rsid w:val="001400E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00E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4</cp:revision>
  <dcterms:created xsi:type="dcterms:W3CDTF">2014-10-29T12:08:00Z</dcterms:created>
  <dcterms:modified xsi:type="dcterms:W3CDTF">2018-01-17T00:10:00Z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