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018" w:rsidRDefault="00820605">
      <w:pPr>
        <w:widowControl/>
        <w:jc w:val="center"/>
        <w:rPr>
          <w:rFonts w:ascii="宋体" w:hAnsi="宋体"/>
          <w:b/>
          <w:kern w:val="0"/>
          <w:sz w:val="32"/>
        </w:rPr>
      </w:pPr>
      <w:r>
        <w:rPr>
          <w:rFonts w:ascii="宋体" w:hAnsi="宋体" w:hint="eastAsia"/>
          <w:b/>
          <w:kern w:val="0"/>
          <w:sz w:val="32"/>
        </w:rPr>
        <w:t>2018年家用电器维修保养项目竞谈文件</w:t>
      </w:r>
    </w:p>
    <w:p w:rsidR="00D80018" w:rsidRDefault="00820605">
      <w:pPr>
        <w:numPr>
          <w:ilvl w:val="0"/>
          <w:numId w:val="1"/>
        </w:numPr>
        <w:tabs>
          <w:tab w:val="left" w:pos="900"/>
        </w:tabs>
        <w:spacing w:line="480" w:lineRule="exact"/>
        <w:ind w:firstLineChars="200" w:firstLine="562"/>
        <w:rPr>
          <w:rFonts w:ascii="仿宋_GB2312" w:eastAsia="仿宋_GB2312" w:hAnsi="仿宋_GB2312"/>
          <w:b/>
          <w:bCs/>
          <w:sz w:val="28"/>
          <w:szCs w:val="28"/>
        </w:rPr>
      </w:pPr>
      <w:r>
        <w:rPr>
          <w:rFonts w:ascii="仿宋_GB2312" w:eastAsia="仿宋_GB2312" w:hAnsi="仿宋_GB2312" w:hint="eastAsia"/>
          <w:b/>
          <w:bCs/>
          <w:sz w:val="28"/>
          <w:szCs w:val="28"/>
        </w:rPr>
        <w:t>基本原则</w:t>
      </w:r>
    </w:p>
    <w:p w:rsidR="00D80018" w:rsidRDefault="00820605">
      <w:pPr>
        <w:tabs>
          <w:tab w:val="left" w:pos="900"/>
        </w:tabs>
        <w:spacing w:line="4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坚持公开、公正和诚信的原则，禁止各种非法促销行为和不正当竞争，如有虚假应标者，本院有权没收其履约保证金，并取消该公司在我院的永久投标权。</w:t>
      </w:r>
    </w:p>
    <w:p w:rsidR="00D80018" w:rsidRDefault="00820605">
      <w:pPr>
        <w:tabs>
          <w:tab w:val="left" w:pos="900"/>
        </w:tabs>
        <w:spacing w:line="4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二</w:t>
      </w:r>
      <w:r>
        <w:rPr>
          <w:rFonts w:ascii="仿宋_GB2312" w:eastAsia="仿宋_GB2312" w:hAnsi="仿宋_GB2312" w:hint="eastAsia"/>
          <w:b/>
          <w:bCs/>
          <w:sz w:val="28"/>
          <w:szCs w:val="28"/>
        </w:rPr>
        <w:t>、投标单位的资质要求</w:t>
      </w:r>
    </w:p>
    <w:p w:rsidR="00D80018" w:rsidRDefault="00820605">
      <w:pPr>
        <w:tabs>
          <w:tab w:val="left" w:pos="900"/>
        </w:tabs>
        <w:spacing w:line="4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1、具有中华人民共和国工商行政管理机关颁发的有效企业营业执照和税务登记证。</w:t>
      </w:r>
    </w:p>
    <w:p w:rsidR="00D80018" w:rsidRDefault="00820605">
      <w:pPr>
        <w:tabs>
          <w:tab w:val="left" w:pos="900"/>
        </w:tabs>
        <w:spacing w:line="4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2、具有独立承担民事责任能力的法人或其他组织。</w:t>
      </w:r>
    </w:p>
    <w:p w:rsidR="00D80018" w:rsidRDefault="00820605">
      <w:pPr>
        <w:tabs>
          <w:tab w:val="left" w:pos="900"/>
        </w:tabs>
        <w:spacing w:line="4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3、在近三年经营活动中没有重大违法记录。</w:t>
      </w:r>
    </w:p>
    <w:p w:rsidR="00D80018" w:rsidRDefault="00820605">
      <w:pPr>
        <w:tabs>
          <w:tab w:val="left" w:pos="900"/>
        </w:tabs>
        <w:spacing w:line="480" w:lineRule="exact"/>
        <w:ind w:firstLineChars="200" w:firstLine="562"/>
        <w:rPr>
          <w:rFonts w:ascii="仿宋_GB2312" w:eastAsia="仿宋_GB2312" w:hAnsi="仿宋_GB2312"/>
          <w:b/>
          <w:kern w:val="0"/>
          <w:sz w:val="28"/>
          <w:szCs w:val="28"/>
        </w:rPr>
      </w:pPr>
      <w:r>
        <w:rPr>
          <w:rFonts w:ascii="仿宋_GB2312" w:eastAsia="仿宋_GB2312" w:hAnsi="仿宋_GB2312" w:hint="eastAsia"/>
          <w:b/>
          <w:kern w:val="0"/>
          <w:sz w:val="28"/>
          <w:szCs w:val="28"/>
        </w:rPr>
        <w:t>三、资质审核</w:t>
      </w:r>
    </w:p>
    <w:p w:rsidR="00D80018" w:rsidRDefault="00820605">
      <w:pPr>
        <w:tabs>
          <w:tab w:val="left" w:pos="900"/>
        </w:tabs>
        <w:spacing w:line="4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开标时请投标代表携带好身份证原件，评委现场对投标文件资质材料及身份证原件进行审核。</w:t>
      </w:r>
    </w:p>
    <w:p w:rsidR="00D80018" w:rsidRDefault="00820605">
      <w:pPr>
        <w:numPr>
          <w:ilvl w:val="0"/>
          <w:numId w:val="2"/>
        </w:numPr>
        <w:tabs>
          <w:tab w:val="left" w:pos="900"/>
        </w:tabs>
        <w:spacing w:line="480" w:lineRule="exact"/>
        <w:ind w:firstLineChars="200" w:firstLine="562"/>
        <w:rPr>
          <w:rFonts w:ascii="仿宋_GB2312" w:eastAsia="仿宋_GB2312" w:hAnsi="仿宋_GB2312"/>
          <w:b/>
          <w:kern w:val="0"/>
          <w:sz w:val="28"/>
          <w:szCs w:val="28"/>
        </w:rPr>
      </w:pPr>
      <w:r>
        <w:rPr>
          <w:rFonts w:ascii="仿宋_GB2312" w:eastAsia="仿宋_GB2312" w:hAnsi="仿宋_GB2312" w:hint="eastAsia"/>
          <w:b/>
          <w:kern w:val="0"/>
          <w:sz w:val="28"/>
          <w:szCs w:val="28"/>
        </w:rPr>
        <w:t>服务包干维修内容及要求</w:t>
      </w:r>
    </w:p>
    <w:p w:rsidR="00D80018" w:rsidRDefault="00820605" w:rsidP="00F748E2">
      <w:pPr>
        <w:tabs>
          <w:tab w:val="left" w:pos="900"/>
        </w:tabs>
        <w:spacing w:line="480" w:lineRule="exact"/>
        <w:ind w:firstLineChars="100" w:firstLine="280"/>
        <w:rPr>
          <w:rFonts w:ascii="仿宋_GB2312" w:eastAsia="仿宋_GB2312" w:hAnsi="仿宋_GB2312"/>
          <w:bCs/>
          <w:kern w:val="0"/>
          <w:sz w:val="28"/>
          <w:szCs w:val="28"/>
        </w:rPr>
      </w:pPr>
      <w:r>
        <w:rPr>
          <w:rFonts w:ascii="仿宋_GB2312" w:eastAsia="仿宋_GB2312" w:hAnsi="仿宋_GB2312" w:hint="eastAsia"/>
          <w:bCs/>
          <w:kern w:val="0"/>
          <w:sz w:val="28"/>
          <w:szCs w:val="28"/>
        </w:rPr>
        <w:t>1、现有各类电器数量：</w:t>
      </w:r>
    </w:p>
    <w:tbl>
      <w:tblPr>
        <w:tblStyle w:val="a4"/>
        <w:tblpPr w:leftFromText="180" w:rightFromText="180" w:vertAnchor="text" w:horzAnchor="page" w:tblpX="2055" w:tblpY="29"/>
        <w:tblOverlap w:val="never"/>
        <w:tblW w:w="8620" w:type="dxa"/>
        <w:tblLayout w:type="fixed"/>
        <w:tblLook w:val="04A0"/>
      </w:tblPr>
      <w:tblGrid>
        <w:gridCol w:w="2627"/>
        <w:gridCol w:w="2588"/>
        <w:gridCol w:w="3405"/>
      </w:tblGrid>
      <w:tr w:rsidR="00D80018">
        <w:trPr>
          <w:trHeight w:val="418"/>
        </w:trPr>
        <w:tc>
          <w:tcPr>
            <w:tcW w:w="2627" w:type="dxa"/>
            <w:vAlign w:val="center"/>
          </w:tcPr>
          <w:p w:rsidR="00D80018" w:rsidRDefault="00820605">
            <w:pPr>
              <w:tabs>
                <w:tab w:val="left" w:pos="900"/>
              </w:tabs>
              <w:spacing w:line="480" w:lineRule="exact"/>
              <w:ind w:firstLineChars="300" w:firstLine="840"/>
              <w:rPr>
                <w:rFonts w:ascii="仿宋_GB2312" w:eastAsia="仿宋_GB2312" w:hAnsi="仿宋_GB2312"/>
                <w:sz w:val="28"/>
                <w:szCs w:val="28"/>
              </w:rPr>
            </w:pPr>
            <w:r>
              <w:rPr>
                <w:rFonts w:ascii="仿宋_GB2312" w:eastAsia="仿宋_GB2312" w:hAnsi="仿宋_GB2312" w:hint="eastAsia"/>
                <w:sz w:val="28"/>
                <w:szCs w:val="28"/>
              </w:rPr>
              <w:t>品名</w:t>
            </w:r>
          </w:p>
        </w:tc>
        <w:tc>
          <w:tcPr>
            <w:tcW w:w="2588" w:type="dxa"/>
            <w:vAlign w:val="center"/>
          </w:tcPr>
          <w:p w:rsidR="00D80018" w:rsidRDefault="00820605">
            <w:pPr>
              <w:tabs>
                <w:tab w:val="left" w:pos="900"/>
              </w:tabs>
              <w:spacing w:line="480" w:lineRule="exact"/>
              <w:jc w:val="center"/>
              <w:rPr>
                <w:rFonts w:ascii="仿宋_GB2312" w:eastAsia="仿宋_GB2312" w:hAnsi="仿宋_GB2312"/>
                <w:sz w:val="28"/>
                <w:szCs w:val="28"/>
              </w:rPr>
            </w:pPr>
            <w:r>
              <w:rPr>
                <w:rFonts w:ascii="仿宋_GB2312" w:eastAsia="仿宋_GB2312" w:hAnsi="仿宋_GB2312" w:hint="eastAsia"/>
                <w:sz w:val="28"/>
                <w:szCs w:val="28"/>
              </w:rPr>
              <w:t>单位</w:t>
            </w:r>
          </w:p>
        </w:tc>
        <w:tc>
          <w:tcPr>
            <w:tcW w:w="3405" w:type="dxa"/>
            <w:vAlign w:val="center"/>
          </w:tcPr>
          <w:p w:rsidR="00D80018" w:rsidRDefault="00820605">
            <w:pPr>
              <w:tabs>
                <w:tab w:val="left" w:pos="900"/>
              </w:tabs>
              <w:spacing w:line="480" w:lineRule="exact"/>
              <w:jc w:val="center"/>
              <w:rPr>
                <w:rFonts w:ascii="仿宋_GB2312" w:eastAsia="仿宋_GB2312" w:hAnsi="仿宋_GB2312"/>
                <w:sz w:val="28"/>
                <w:szCs w:val="28"/>
              </w:rPr>
            </w:pPr>
            <w:r>
              <w:rPr>
                <w:rFonts w:ascii="仿宋_GB2312" w:eastAsia="仿宋_GB2312" w:hAnsi="仿宋_GB2312" w:hint="eastAsia"/>
                <w:sz w:val="28"/>
                <w:szCs w:val="28"/>
              </w:rPr>
              <w:t>数量</w:t>
            </w:r>
          </w:p>
        </w:tc>
      </w:tr>
      <w:tr w:rsidR="00D80018">
        <w:trPr>
          <w:trHeight w:val="447"/>
        </w:trPr>
        <w:tc>
          <w:tcPr>
            <w:tcW w:w="2627" w:type="dxa"/>
            <w:vAlign w:val="center"/>
          </w:tcPr>
          <w:p w:rsidR="00D80018" w:rsidRDefault="00820605">
            <w:pPr>
              <w:tabs>
                <w:tab w:val="left" w:pos="900"/>
              </w:tabs>
              <w:spacing w:line="480" w:lineRule="exact"/>
              <w:jc w:val="center"/>
              <w:rPr>
                <w:rFonts w:ascii="仿宋_GB2312" w:eastAsia="仿宋_GB2312" w:hAnsi="仿宋_GB2312"/>
                <w:sz w:val="28"/>
                <w:szCs w:val="28"/>
              </w:rPr>
            </w:pPr>
            <w:r>
              <w:rPr>
                <w:rFonts w:ascii="仿宋_GB2312" w:eastAsia="仿宋_GB2312" w:hAnsi="仿宋_GB2312" w:hint="eastAsia"/>
                <w:sz w:val="28"/>
                <w:szCs w:val="28"/>
              </w:rPr>
              <w:t>彩色电视</w:t>
            </w:r>
          </w:p>
        </w:tc>
        <w:tc>
          <w:tcPr>
            <w:tcW w:w="2588" w:type="dxa"/>
            <w:vAlign w:val="center"/>
          </w:tcPr>
          <w:p w:rsidR="00D80018" w:rsidRDefault="00820605">
            <w:pPr>
              <w:tabs>
                <w:tab w:val="left" w:pos="900"/>
              </w:tabs>
              <w:spacing w:line="480" w:lineRule="exact"/>
              <w:jc w:val="center"/>
              <w:rPr>
                <w:rFonts w:ascii="仿宋_GB2312" w:eastAsia="仿宋_GB2312" w:hAnsi="仿宋_GB2312"/>
                <w:sz w:val="28"/>
                <w:szCs w:val="28"/>
              </w:rPr>
            </w:pPr>
            <w:r>
              <w:rPr>
                <w:rFonts w:ascii="仿宋_GB2312" w:eastAsia="仿宋_GB2312" w:hAnsi="仿宋_GB2312" w:hint="eastAsia"/>
                <w:sz w:val="28"/>
                <w:szCs w:val="28"/>
              </w:rPr>
              <w:t>台</w:t>
            </w:r>
          </w:p>
        </w:tc>
        <w:tc>
          <w:tcPr>
            <w:tcW w:w="3405" w:type="dxa"/>
            <w:vAlign w:val="center"/>
          </w:tcPr>
          <w:p w:rsidR="00D80018" w:rsidRDefault="00820605">
            <w:pPr>
              <w:tabs>
                <w:tab w:val="left" w:pos="900"/>
              </w:tabs>
              <w:spacing w:line="480" w:lineRule="exact"/>
              <w:jc w:val="center"/>
              <w:rPr>
                <w:rFonts w:ascii="仿宋_GB2312" w:eastAsia="仿宋_GB2312" w:hAnsi="仿宋_GB2312"/>
                <w:sz w:val="28"/>
                <w:szCs w:val="28"/>
              </w:rPr>
            </w:pPr>
            <w:r>
              <w:rPr>
                <w:rFonts w:ascii="仿宋_GB2312" w:eastAsia="仿宋_GB2312" w:hAnsi="仿宋_GB2312" w:hint="eastAsia"/>
                <w:sz w:val="28"/>
                <w:szCs w:val="28"/>
              </w:rPr>
              <w:t>1240</w:t>
            </w:r>
          </w:p>
        </w:tc>
      </w:tr>
      <w:tr w:rsidR="00D80018">
        <w:trPr>
          <w:trHeight w:val="407"/>
        </w:trPr>
        <w:tc>
          <w:tcPr>
            <w:tcW w:w="2627" w:type="dxa"/>
            <w:vAlign w:val="center"/>
          </w:tcPr>
          <w:p w:rsidR="00D80018" w:rsidRDefault="00820605">
            <w:pPr>
              <w:tabs>
                <w:tab w:val="left" w:pos="900"/>
              </w:tabs>
              <w:spacing w:line="480" w:lineRule="exact"/>
              <w:jc w:val="center"/>
              <w:rPr>
                <w:rFonts w:ascii="仿宋_GB2312" w:eastAsia="仿宋_GB2312" w:hAnsi="仿宋_GB2312"/>
                <w:sz w:val="28"/>
                <w:szCs w:val="28"/>
              </w:rPr>
            </w:pPr>
            <w:r>
              <w:rPr>
                <w:rFonts w:ascii="仿宋_GB2312" w:eastAsia="仿宋_GB2312" w:hAnsi="仿宋_GB2312" w:hint="eastAsia"/>
                <w:sz w:val="28"/>
                <w:szCs w:val="28"/>
              </w:rPr>
              <w:t>电热水器</w:t>
            </w:r>
          </w:p>
        </w:tc>
        <w:tc>
          <w:tcPr>
            <w:tcW w:w="2588" w:type="dxa"/>
            <w:vAlign w:val="center"/>
          </w:tcPr>
          <w:p w:rsidR="00D80018" w:rsidRDefault="00820605">
            <w:pPr>
              <w:tabs>
                <w:tab w:val="left" w:pos="900"/>
              </w:tabs>
              <w:spacing w:line="480" w:lineRule="exact"/>
              <w:jc w:val="center"/>
              <w:rPr>
                <w:rFonts w:ascii="仿宋_GB2312" w:eastAsia="仿宋_GB2312" w:hAnsi="仿宋_GB2312"/>
                <w:sz w:val="28"/>
                <w:szCs w:val="28"/>
              </w:rPr>
            </w:pPr>
            <w:r>
              <w:rPr>
                <w:rFonts w:ascii="仿宋_GB2312" w:eastAsia="仿宋_GB2312" w:hAnsi="仿宋_GB2312" w:hint="eastAsia"/>
                <w:sz w:val="28"/>
                <w:szCs w:val="28"/>
              </w:rPr>
              <w:t>台</w:t>
            </w:r>
          </w:p>
        </w:tc>
        <w:tc>
          <w:tcPr>
            <w:tcW w:w="3405" w:type="dxa"/>
            <w:vAlign w:val="center"/>
          </w:tcPr>
          <w:p w:rsidR="00D80018" w:rsidRDefault="00820605">
            <w:pPr>
              <w:tabs>
                <w:tab w:val="left" w:pos="900"/>
              </w:tabs>
              <w:spacing w:line="480" w:lineRule="exact"/>
              <w:jc w:val="center"/>
              <w:rPr>
                <w:rFonts w:ascii="仿宋_GB2312" w:eastAsia="仿宋_GB2312" w:hAnsi="仿宋_GB2312"/>
                <w:sz w:val="28"/>
                <w:szCs w:val="28"/>
              </w:rPr>
            </w:pPr>
            <w:r>
              <w:rPr>
                <w:rFonts w:ascii="仿宋_GB2312" w:eastAsia="仿宋_GB2312" w:hAnsi="仿宋_GB2312" w:hint="eastAsia"/>
                <w:sz w:val="28"/>
                <w:szCs w:val="28"/>
              </w:rPr>
              <w:t>218</w:t>
            </w:r>
          </w:p>
        </w:tc>
      </w:tr>
      <w:tr w:rsidR="00D80018">
        <w:trPr>
          <w:trHeight w:val="425"/>
        </w:trPr>
        <w:tc>
          <w:tcPr>
            <w:tcW w:w="2627" w:type="dxa"/>
            <w:vAlign w:val="center"/>
          </w:tcPr>
          <w:p w:rsidR="00D80018" w:rsidRDefault="00820605">
            <w:pPr>
              <w:tabs>
                <w:tab w:val="left" w:pos="900"/>
              </w:tabs>
              <w:spacing w:line="480" w:lineRule="exact"/>
              <w:jc w:val="center"/>
              <w:rPr>
                <w:rFonts w:ascii="仿宋_GB2312" w:eastAsia="仿宋_GB2312" w:hAnsi="仿宋_GB2312"/>
                <w:sz w:val="28"/>
                <w:szCs w:val="28"/>
              </w:rPr>
            </w:pPr>
            <w:r>
              <w:rPr>
                <w:rFonts w:ascii="仿宋_GB2312" w:eastAsia="仿宋_GB2312" w:hAnsi="仿宋_GB2312" w:hint="eastAsia"/>
                <w:sz w:val="28"/>
                <w:szCs w:val="28"/>
              </w:rPr>
              <w:t>洗衣机</w:t>
            </w:r>
          </w:p>
        </w:tc>
        <w:tc>
          <w:tcPr>
            <w:tcW w:w="2588" w:type="dxa"/>
            <w:vAlign w:val="center"/>
          </w:tcPr>
          <w:p w:rsidR="00D80018" w:rsidRDefault="00820605">
            <w:pPr>
              <w:tabs>
                <w:tab w:val="left" w:pos="900"/>
              </w:tabs>
              <w:spacing w:line="480" w:lineRule="exact"/>
              <w:jc w:val="center"/>
              <w:rPr>
                <w:rFonts w:ascii="仿宋_GB2312" w:eastAsia="仿宋_GB2312" w:hAnsi="仿宋_GB2312"/>
                <w:sz w:val="28"/>
                <w:szCs w:val="28"/>
              </w:rPr>
            </w:pPr>
            <w:r>
              <w:rPr>
                <w:rFonts w:ascii="仿宋_GB2312" w:eastAsia="仿宋_GB2312" w:hAnsi="仿宋_GB2312" w:hint="eastAsia"/>
                <w:sz w:val="28"/>
                <w:szCs w:val="28"/>
              </w:rPr>
              <w:t>台</w:t>
            </w:r>
          </w:p>
        </w:tc>
        <w:tc>
          <w:tcPr>
            <w:tcW w:w="3405" w:type="dxa"/>
            <w:vAlign w:val="center"/>
          </w:tcPr>
          <w:p w:rsidR="00D80018" w:rsidRDefault="00820605">
            <w:pPr>
              <w:tabs>
                <w:tab w:val="left" w:pos="900"/>
              </w:tabs>
              <w:spacing w:line="480" w:lineRule="exact"/>
              <w:jc w:val="center"/>
              <w:rPr>
                <w:rFonts w:ascii="仿宋_GB2312" w:eastAsia="仿宋_GB2312" w:hAnsi="仿宋_GB2312"/>
                <w:sz w:val="28"/>
                <w:szCs w:val="28"/>
              </w:rPr>
            </w:pPr>
            <w:r>
              <w:rPr>
                <w:rFonts w:ascii="仿宋_GB2312" w:eastAsia="仿宋_GB2312" w:hAnsi="仿宋_GB2312" w:hint="eastAsia"/>
                <w:sz w:val="28"/>
                <w:szCs w:val="28"/>
              </w:rPr>
              <w:t>43</w:t>
            </w:r>
          </w:p>
        </w:tc>
      </w:tr>
      <w:tr w:rsidR="00D80018">
        <w:trPr>
          <w:trHeight w:val="467"/>
        </w:trPr>
        <w:tc>
          <w:tcPr>
            <w:tcW w:w="2627" w:type="dxa"/>
            <w:vAlign w:val="center"/>
          </w:tcPr>
          <w:p w:rsidR="00D80018" w:rsidRDefault="00820605">
            <w:pPr>
              <w:tabs>
                <w:tab w:val="left" w:pos="900"/>
              </w:tabs>
              <w:spacing w:line="480" w:lineRule="exact"/>
              <w:jc w:val="center"/>
              <w:rPr>
                <w:rFonts w:ascii="仿宋_GB2312" w:eastAsia="仿宋_GB2312" w:hAnsi="仿宋_GB2312"/>
                <w:sz w:val="28"/>
                <w:szCs w:val="28"/>
              </w:rPr>
            </w:pPr>
            <w:r>
              <w:rPr>
                <w:rFonts w:ascii="仿宋_GB2312" w:eastAsia="仿宋_GB2312" w:hAnsi="仿宋_GB2312" w:hint="eastAsia"/>
                <w:sz w:val="28"/>
                <w:szCs w:val="28"/>
              </w:rPr>
              <w:t>微波炉</w:t>
            </w:r>
          </w:p>
        </w:tc>
        <w:tc>
          <w:tcPr>
            <w:tcW w:w="2588" w:type="dxa"/>
            <w:vAlign w:val="center"/>
          </w:tcPr>
          <w:p w:rsidR="00D80018" w:rsidRDefault="00820605">
            <w:pPr>
              <w:tabs>
                <w:tab w:val="left" w:pos="900"/>
              </w:tabs>
              <w:spacing w:line="480" w:lineRule="exact"/>
              <w:jc w:val="center"/>
              <w:rPr>
                <w:rFonts w:ascii="仿宋_GB2312" w:eastAsia="仿宋_GB2312" w:hAnsi="仿宋_GB2312"/>
                <w:sz w:val="28"/>
                <w:szCs w:val="28"/>
              </w:rPr>
            </w:pPr>
            <w:r>
              <w:rPr>
                <w:rFonts w:ascii="仿宋_GB2312" w:eastAsia="仿宋_GB2312" w:hAnsi="仿宋_GB2312" w:hint="eastAsia"/>
                <w:sz w:val="28"/>
                <w:szCs w:val="28"/>
              </w:rPr>
              <w:t>台</w:t>
            </w:r>
          </w:p>
        </w:tc>
        <w:tc>
          <w:tcPr>
            <w:tcW w:w="3405" w:type="dxa"/>
            <w:vAlign w:val="center"/>
          </w:tcPr>
          <w:p w:rsidR="00D80018" w:rsidRDefault="00820605">
            <w:pPr>
              <w:tabs>
                <w:tab w:val="left" w:pos="900"/>
              </w:tabs>
              <w:spacing w:line="480" w:lineRule="exact"/>
              <w:jc w:val="center"/>
              <w:rPr>
                <w:rFonts w:ascii="仿宋_GB2312" w:eastAsia="仿宋_GB2312" w:hAnsi="仿宋_GB2312"/>
                <w:sz w:val="28"/>
                <w:szCs w:val="28"/>
              </w:rPr>
            </w:pPr>
            <w:r>
              <w:rPr>
                <w:rFonts w:ascii="仿宋_GB2312" w:eastAsia="仿宋_GB2312" w:hAnsi="仿宋_GB2312" w:hint="eastAsia"/>
                <w:sz w:val="28"/>
                <w:szCs w:val="28"/>
              </w:rPr>
              <w:t>188</w:t>
            </w:r>
          </w:p>
        </w:tc>
      </w:tr>
      <w:tr w:rsidR="00D80018">
        <w:trPr>
          <w:trHeight w:val="452"/>
        </w:trPr>
        <w:tc>
          <w:tcPr>
            <w:tcW w:w="2627" w:type="dxa"/>
            <w:vAlign w:val="center"/>
          </w:tcPr>
          <w:p w:rsidR="00D80018" w:rsidRDefault="00820605">
            <w:pPr>
              <w:tabs>
                <w:tab w:val="left" w:pos="900"/>
              </w:tabs>
              <w:spacing w:line="480" w:lineRule="exact"/>
              <w:jc w:val="center"/>
              <w:rPr>
                <w:rFonts w:ascii="仿宋_GB2312" w:eastAsia="仿宋_GB2312" w:hAnsi="仿宋_GB2312"/>
                <w:sz w:val="28"/>
                <w:szCs w:val="28"/>
              </w:rPr>
            </w:pPr>
            <w:r>
              <w:rPr>
                <w:rFonts w:ascii="仿宋_GB2312" w:eastAsia="仿宋_GB2312" w:hAnsi="仿宋_GB2312" w:hint="eastAsia"/>
                <w:sz w:val="28"/>
                <w:szCs w:val="28"/>
              </w:rPr>
              <w:t>冰箱</w:t>
            </w:r>
          </w:p>
        </w:tc>
        <w:tc>
          <w:tcPr>
            <w:tcW w:w="2588" w:type="dxa"/>
            <w:vAlign w:val="center"/>
          </w:tcPr>
          <w:p w:rsidR="00D80018" w:rsidRDefault="00820605">
            <w:pPr>
              <w:tabs>
                <w:tab w:val="left" w:pos="900"/>
              </w:tabs>
              <w:spacing w:line="480" w:lineRule="exact"/>
              <w:jc w:val="center"/>
              <w:rPr>
                <w:rFonts w:ascii="仿宋_GB2312" w:eastAsia="仿宋_GB2312" w:hAnsi="仿宋_GB2312"/>
                <w:sz w:val="28"/>
                <w:szCs w:val="28"/>
              </w:rPr>
            </w:pPr>
            <w:r>
              <w:rPr>
                <w:rFonts w:ascii="仿宋_GB2312" w:eastAsia="仿宋_GB2312" w:hAnsi="仿宋_GB2312" w:hint="eastAsia"/>
                <w:sz w:val="28"/>
                <w:szCs w:val="28"/>
              </w:rPr>
              <w:t>台</w:t>
            </w:r>
          </w:p>
        </w:tc>
        <w:tc>
          <w:tcPr>
            <w:tcW w:w="3405" w:type="dxa"/>
            <w:vAlign w:val="center"/>
          </w:tcPr>
          <w:p w:rsidR="00D80018" w:rsidRDefault="00820605">
            <w:pPr>
              <w:tabs>
                <w:tab w:val="left" w:pos="900"/>
              </w:tabs>
              <w:spacing w:line="480" w:lineRule="exact"/>
              <w:jc w:val="center"/>
              <w:rPr>
                <w:rFonts w:ascii="仿宋_GB2312" w:eastAsia="仿宋_GB2312" w:hAnsi="仿宋_GB2312"/>
                <w:sz w:val="28"/>
                <w:szCs w:val="28"/>
              </w:rPr>
            </w:pPr>
            <w:r>
              <w:rPr>
                <w:rFonts w:ascii="仿宋_GB2312" w:eastAsia="仿宋_GB2312" w:hAnsi="仿宋_GB2312" w:hint="eastAsia"/>
                <w:sz w:val="28"/>
                <w:szCs w:val="28"/>
              </w:rPr>
              <w:t>221</w:t>
            </w:r>
          </w:p>
        </w:tc>
      </w:tr>
      <w:tr w:rsidR="00D80018">
        <w:trPr>
          <w:trHeight w:val="485"/>
        </w:trPr>
        <w:tc>
          <w:tcPr>
            <w:tcW w:w="2627" w:type="dxa"/>
            <w:vAlign w:val="center"/>
          </w:tcPr>
          <w:p w:rsidR="00D80018" w:rsidRDefault="00820605">
            <w:pPr>
              <w:tabs>
                <w:tab w:val="left" w:pos="900"/>
              </w:tabs>
              <w:spacing w:line="480" w:lineRule="exact"/>
              <w:jc w:val="center"/>
              <w:rPr>
                <w:rFonts w:ascii="仿宋_GB2312" w:eastAsia="仿宋_GB2312" w:hAnsi="仿宋_GB2312"/>
                <w:sz w:val="28"/>
                <w:szCs w:val="28"/>
              </w:rPr>
            </w:pPr>
            <w:r>
              <w:rPr>
                <w:rFonts w:ascii="仿宋_GB2312" w:eastAsia="仿宋_GB2312" w:hAnsi="仿宋_GB2312" w:hint="eastAsia"/>
                <w:sz w:val="28"/>
                <w:szCs w:val="28"/>
              </w:rPr>
              <w:t>脱水机</w:t>
            </w:r>
          </w:p>
        </w:tc>
        <w:tc>
          <w:tcPr>
            <w:tcW w:w="2588" w:type="dxa"/>
            <w:vAlign w:val="center"/>
          </w:tcPr>
          <w:p w:rsidR="00D80018" w:rsidRDefault="00820605">
            <w:pPr>
              <w:tabs>
                <w:tab w:val="left" w:pos="900"/>
              </w:tabs>
              <w:spacing w:line="480" w:lineRule="exact"/>
              <w:jc w:val="center"/>
              <w:rPr>
                <w:rFonts w:ascii="仿宋_GB2312" w:eastAsia="仿宋_GB2312" w:hAnsi="仿宋_GB2312"/>
                <w:sz w:val="28"/>
                <w:szCs w:val="28"/>
              </w:rPr>
            </w:pPr>
            <w:r>
              <w:rPr>
                <w:rFonts w:ascii="仿宋_GB2312" w:eastAsia="仿宋_GB2312" w:hAnsi="仿宋_GB2312" w:hint="eastAsia"/>
                <w:sz w:val="28"/>
                <w:szCs w:val="28"/>
              </w:rPr>
              <w:t>台</w:t>
            </w:r>
          </w:p>
        </w:tc>
        <w:tc>
          <w:tcPr>
            <w:tcW w:w="3405" w:type="dxa"/>
            <w:vAlign w:val="center"/>
          </w:tcPr>
          <w:p w:rsidR="00D80018" w:rsidRDefault="00820605">
            <w:pPr>
              <w:tabs>
                <w:tab w:val="left" w:pos="900"/>
              </w:tabs>
              <w:spacing w:line="480" w:lineRule="exact"/>
              <w:jc w:val="center"/>
              <w:rPr>
                <w:rFonts w:ascii="仿宋_GB2312" w:eastAsia="仿宋_GB2312" w:hAnsi="仿宋_GB2312"/>
                <w:sz w:val="28"/>
                <w:szCs w:val="28"/>
              </w:rPr>
            </w:pPr>
            <w:r>
              <w:rPr>
                <w:rFonts w:ascii="仿宋_GB2312" w:eastAsia="仿宋_GB2312" w:hAnsi="仿宋_GB2312" w:hint="eastAsia"/>
                <w:sz w:val="28"/>
                <w:szCs w:val="28"/>
              </w:rPr>
              <w:t>23</w:t>
            </w:r>
          </w:p>
        </w:tc>
      </w:tr>
      <w:tr w:rsidR="00D80018">
        <w:trPr>
          <w:trHeight w:val="360"/>
        </w:trPr>
        <w:tc>
          <w:tcPr>
            <w:tcW w:w="2627" w:type="dxa"/>
            <w:vAlign w:val="center"/>
          </w:tcPr>
          <w:p w:rsidR="00D80018" w:rsidRDefault="00820605">
            <w:pPr>
              <w:tabs>
                <w:tab w:val="left" w:pos="900"/>
              </w:tabs>
              <w:spacing w:line="480" w:lineRule="exact"/>
              <w:jc w:val="center"/>
              <w:rPr>
                <w:rFonts w:ascii="仿宋_GB2312" w:eastAsia="仿宋_GB2312" w:hAnsi="仿宋_GB2312"/>
                <w:sz w:val="28"/>
                <w:szCs w:val="28"/>
              </w:rPr>
            </w:pPr>
            <w:r>
              <w:rPr>
                <w:rFonts w:ascii="仿宋_GB2312" w:eastAsia="仿宋_GB2312" w:hAnsi="仿宋_GB2312" w:hint="eastAsia"/>
                <w:sz w:val="28"/>
                <w:szCs w:val="28"/>
              </w:rPr>
              <w:t>风扇</w:t>
            </w:r>
          </w:p>
        </w:tc>
        <w:tc>
          <w:tcPr>
            <w:tcW w:w="2588" w:type="dxa"/>
            <w:vAlign w:val="center"/>
          </w:tcPr>
          <w:p w:rsidR="00D80018" w:rsidRDefault="00820605">
            <w:pPr>
              <w:tabs>
                <w:tab w:val="left" w:pos="900"/>
              </w:tabs>
              <w:spacing w:line="480" w:lineRule="exact"/>
              <w:jc w:val="center"/>
              <w:rPr>
                <w:rFonts w:ascii="仿宋_GB2312" w:eastAsia="仿宋_GB2312" w:hAnsi="仿宋_GB2312"/>
                <w:sz w:val="28"/>
                <w:szCs w:val="28"/>
              </w:rPr>
            </w:pPr>
            <w:r>
              <w:rPr>
                <w:rFonts w:ascii="仿宋_GB2312" w:eastAsia="仿宋_GB2312" w:hAnsi="仿宋_GB2312" w:hint="eastAsia"/>
                <w:sz w:val="28"/>
                <w:szCs w:val="28"/>
              </w:rPr>
              <w:t>台</w:t>
            </w:r>
          </w:p>
        </w:tc>
        <w:tc>
          <w:tcPr>
            <w:tcW w:w="3405" w:type="dxa"/>
            <w:vAlign w:val="center"/>
          </w:tcPr>
          <w:p w:rsidR="00D80018" w:rsidRDefault="00820605">
            <w:pPr>
              <w:tabs>
                <w:tab w:val="left" w:pos="900"/>
              </w:tabs>
              <w:spacing w:line="480" w:lineRule="exact"/>
              <w:jc w:val="center"/>
              <w:rPr>
                <w:rFonts w:ascii="仿宋_GB2312" w:eastAsia="仿宋_GB2312" w:hAnsi="仿宋_GB2312"/>
                <w:sz w:val="28"/>
                <w:szCs w:val="28"/>
              </w:rPr>
            </w:pPr>
            <w:r>
              <w:rPr>
                <w:rFonts w:ascii="仿宋_GB2312" w:eastAsia="仿宋_GB2312" w:hAnsi="仿宋_GB2312" w:hint="eastAsia"/>
                <w:sz w:val="28"/>
                <w:szCs w:val="28"/>
              </w:rPr>
              <w:t>10</w:t>
            </w:r>
          </w:p>
        </w:tc>
      </w:tr>
      <w:tr w:rsidR="00D80018">
        <w:trPr>
          <w:trHeight w:val="405"/>
        </w:trPr>
        <w:tc>
          <w:tcPr>
            <w:tcW w:w="2627" w:type="dxa"/>
            <w:vAlign w:val="center"/>
          </w:tcPr>
          <w:p w:rsidR="00D80018" w:rsidRDefault="00820605">
            <w:pPr>
              <w:tabs>
                <w:tab w:val="left" w:pos="900"/>
              </w:tabs>
              <w:spacing w:line="480" w:lineRule="exact"/>
              <w:jc w:val="center"/>
              <w:rPr>
                <w:rFonts w:ascii="仿宋_GB2312" w:eastAsia="仿宋_GB2312" w:hAnsi="仿宋_GB2312"/>
                <w:sz w:val="28"/>
                <w:szCs w:val="28"/>
              </w:rPr>
            </w:pPr>
            <w:r>
              <w:rPr>
                <w:rFonts w:ascii="仿宋_GB2312" w:eastAsia="仿宋_GB2312" w:hAnsi="仿宋_GB2312" w:hint="eastAsia"/>
                <w:sz w:val="28"/>
                <w:szCs w:val="28"/>
              </w:rPr>
              <w:t>除湿机</w:t>
            </w:r>
          </w:p>
        </w:tc>
        <w:tc>
          <w:tcPr>
            <w:tcW w:w="2588" w:type="dxa"/>
            <w:vAlign w:val="center"/>
          </w:tcPr>
          <w:p w:rsidR="00D80018" w:rsidRDefault="00820605">
            <w:pPr>
              <w:tabs>
                <w:tab w:val="left" w:pos="900"/>
              </w:tabs>
              <w:spacing w:line="480" w:lineRule="exact"/>
              <w:jc w:val="center"/>
              <w:rPr>
                <w:rFonts w:ascii="仿宋_GB2312" w:eastAsia="仿宋_GB2312" w:hAnsi="仿宋_GB2312"/>
                <w:sz w:val="28"/>
                <w:szCs w:val="28"/>
              </w:rPr>
            </w:pPr>
            <w:r>
              <w:rPr>
                <w:rFonts w:ascii="仿宋_GB2312" w:eastAsia="仿宋_GB2312" w:hAnsi="仿宋_GB2312" w:hint="eastAsia"/>
                <w:sz w:val="28"/>
                <w:szCs w:val="28"/>
              </w:rPr>
              <w:t>台</w:t>
            </w:r>
          </w:p>
        </w:tc>
        <w:tc>
          <w:tcPr>
            <w:tcW w:w="3405" w:type="dxa"/>
            <w:vAlign w:val="center"/>
          </w:tcPr>
          <w:p w:rsidR="00D80018" w:rsidRDefault="00820605">
            <w:pPr>
              <w:tabs>
                <w:tab w:val="left" w:pos="900"/>
              </w:tabs>
              <w:spacing w:line="480" w:lineRule="exact"/>
              <w:jc w:val="center"/>
              <w:rPr>
                <w:rFonts w:ascii="仿宋_GB2312" w:eastAsia="仿宋_GB2312" w:hAnsi="仿宋_GB2312"/>
                <w:sz w:val="28"/>
                <w:szCs w:val="28"/>
              </w:rPr>
            </w:pPr>
            <w:r>
              <w:rPr>
                <w:rFonts w:ascii="仿宋_GB2312" w:eastAsia="仿宋_GB2312" w:hAnsi="仿宋_GB2312" w:hint="eastAsia"/>
                <w:sz w:val="28"/>
                <w:szCs w:val="28"/>
              </w:rPr>
              <w:t>9</w:t>
            </w:r>
          </w:p>
        </w:tc>
      </w:tr>
      <w:tr w:rsidR="00D80018">
        <w:trPr>
          <w:trHeight w:val="520"/>
        </w:trPr>
        <w:tc>
          <w:tcPr>
            <w:tcW w:w="2627" w:type="dxa"/>
            <w:vAlign w:val="center"/>
          </w:tcPr>
          <w:p w:rsidR="00D80018" w:rsidRDefault="00820605">
            <w:pPr>
              <w:tabs>
                <w:tab w:val="left" w:pos="900"/>
              </w:tabs>
              <w:spacing w:line="480" w:lineRule="exact"/>
              <w:jc w:val="center"/>
              <w:rPr>
                <w:rFonts w:ascii="仿宋_GB2312" w:eastAsia="仿宋_GB2312" w:hAnsi="仿宋_GB2312"/>
                <w:sz w:val="28"/>
                <w:szCs w:val="28"/>
              </w:rPr>
            </w:pPr>
            <w:r>
              <w:rPr>
                <w:rFonts w:ascii="仿宋_GB2312" w:eastAsia="仿宋_GB2312" w:hAnsi="仿宋_GB2312" w:hint="eastAsia"/>
                <w:sz w:val="28"/>
                <w:szCs w:val="28"/>
              </w:rPr>
              <w:t>电饭煲</w:t>
            </w:r>
          </w:p>
        </w:tc>
        <w:tc>
          <w:tcPr>
            <w:tcW w:w="2588" w:type="dxa"/>
            <w:vAlign w:val="center"/>
          </w:tcPr>
          <w:p w:rsidR="00D80018" w:rsidRDefault="00820605">
            <w:pPr>
              <w:tabs>
                <w:tab w:val="left" w:pos="900"/>
              </w:tabs>
              <w:spacing w:line="480" w:lineRule="exact"/>
              <w:jc w:val="center"/>
              <w:rPr>
                <w:rFonts w:ascii="仿宋_GB2312" w:eastAsia="仿宋_GB2312" w:hAnsi="仿宋_GB2312"/>
                <w:sz w:val="28"/>
                <w:szCs w:val="28"/>
              </w:rPr>
            </w:pPr>
            <w:r>
              <w:rPr>
                <w:rFonts w:ascii="仿宋_GB2312" w:eastAsia="仿宋_GB2312" w:hAnsi="仿宋_GB2312" w:hint="eastAsia"/>
                <w:sz w:val="28"/>
                <w:szCs w:val="28"/>
              </w:rPr>
              <w:t>台</w:t>
            </w:r>
          </w:p>
        </w:tc>
        <w:tc>
          <w:tcPr>
            <w:tcW w:w="3405" w:type="dxa"/>
            <w:vAlign w:val="center"/>
          </w:tcPr>
          <w:p w:rsidR="00D80018" w:rsidRDefault="00820605">
            <w:pPr>
              <w:tabs>
                <w:tab w:val="left" w:pos="900"/>
              </w:tabs>
              <w:spacing w:line="480" w:lineRule="exact"/>
              <w:jc w:val="center"/>
              <w:rPr>
                <w:rFonts w:ascii="仿宋_GB2312" w:eastAsia="仿宋_GB2312" w:hAnsi="仿宋_GB2312"/>
                <w:sz w:val="28"/>
                <w:szCs w:val="28"/>
              </w:rPr>
            </w:pPr>
            <w:r>
              <w:rPr>
                <w:rFonts w:ascii="仿宋_GB2312" w:eastAsia="仿宋_GB2312" w:hAnsi="仿宋_GB2312" w:hint="eastAsia"/>
                <w:sz w:val="28"/>
                <w:szCs w:val="28"/>
              </w:rPr>
              <w:t>60</w:t>
            </w:r>
          </w:p>
        </w:tc>
      </w:tr>
      <w:tr w:rsidR="00D80018">
        <w:trPr>
          <w:trHeight w:val="520"/>
        </w:trPr>
        <w:tc>
          <w:tcPr>
            <w:tcW w:w="2627" w:type="dxa"/>
            <w:vAlign w:val="center"/>
          </w:tcPr>
          <w:p w:rsidR="00D80018" w:rsidRDefault="00820605">
            <w:pPr>
              <w:tabs>
                <w:tab w:val="left" w:pos="900"/>
              </w:tabs>
              <w:spacing w:line="480" w:lineRule="exact"/>
              <w:jc w:val="center"/>
              <w:rPr>
                <w:rFonts w:ascii="仿宋_GB2312" w:eastAsia="仿宋_GB2312" w:hAnsi="仿宋_GB2312"/>
                <w:sz w:val="28"/>
                <w:szCs w:val="28"/>
              </w:rPr>
            </w:pPr>
            <w:r>
              <w:rPr>
                <w:rFonts w:ascii="仿宋_GB2312" w:eastAsia="仿宋_GB2312" w:hAnsi="仿宋_GB2312" w:hint="eastAsia"/>
                <w:sz w:val="28"/>
                <w:szCs w:val="28"/>
              </w:rPr>
              <w:t>烘干机</w:t>
            </w:r>
          </w:p>
        </w:tc>
        <w:tc>
          <w:tcPr>
            <w:tcW w:w="2588" w:type="dxa"/>
            <w:vAlign w:val="center"/>
          </w:tcPr>
          <w:p w:rsidR="00D80018" w:rsidRDefault="00820605">
            <w:pPr>
              <w:tabs>
                <w:tab w:val="left" w:pos="900"/>
              </w:tabs>
              <w:spacing w:line="480" w:lineRule="exact"/>
              <w:jc w:val="center"/>
              <w:rPr>
                <w:rFonts w:ascii="仿宋_GB2312" w:eastAsia="仿宋_GB2312" w:hAnsi="仿宋_GB2312"/>
                <w:sz w:val="28"/>
                <w:szCs w:val="28"/>
              </w:rPr>
            </w:pPr>
            <w:r>
              <w:rPr>
                <w:rFonts w:ascii="仿宋_GB2312" w:eastAsia="仿宋_GB2312" w:hAnsi="仿宋_GB2312" w:hint="eastAsia"/>
                <w:sz w:val="28"/>
                <w:szCs w:val="28"/>
              </w:rPr>
              <w:t>台</w:t>
            </w:r>
          </w:p>
        </w:tc>
        <w:tc>
          <w:tcPr>
            <w:tcW w:w="3405" w:type="dxa"/>
            <w:vAlign w:val="center"/>
          </w:tcPr>
          <w:p w:rsidR="00D80018" w:rsidRDefault="00820605">
            <w:pPr>
              <w:tabs>
                <w:tab w:val="left" w:pos="900"/>
              </w:tabs>
              <w:spacing w:line="480" w:lineRule="exact"/>
              <w:jc w:val="center"/>
              <w:rPr>
                <w:rFonts w:ascii="仿宋_GB2312" w:eastAsia="仿宋_GB2312" w:hAnsi="仿宋_GB2312"/>
                <w:sz w:val="28"/>
                <w:szCs w:val="28"/>
              </w:rPr>
            </w:pPr>
            <w:r>
              <w:rPr>
                <w:rFonts w:ascii="仿宋_GB2312" w:eastAsia="仿宋_GB2312" w:hAnsi="仿宋_GB2312" w:hint="eastAsia"/>
                <w:sz w:val="28"/>
                <w:szCs w:val="28"/>
              </w:rPr>
              <w:t>3</w:t>
            </w:r>
          </w:p>
        </w:tc>
      </w:tr>
      <w:tr w:rsidR="00D80018">
        <w:trPr>
          <w:trHeight w:val="520"/>
        </w:trPr>
        <w:tc>
          <w:tcPr>
            <w:tcW w:w="2627" w:type="dxa"/>
            <w:vAlign w:val="center"/>
          </w:tcPr>
          <w:p w:rsidR="00D80018" w:rsidRDefault="00820605">
            <w:pPr>
              <w:tabs>
                <w:tab w:val="left" w:pos="900"/>
              </w:tabs>
              <w:spacing w:line="480" w:lineRule="exact"/>
              <w:jc w:val="center"/>
              <w:rPr>
                <w:rFonts w:ascii="仿宋_GB2312" w:eastAsia="仿宋_GB2312" w:hAnsi="仿宋_GB2312"/>
                <w:sz w:val="28"/>
                <w:szCs w:val="28"/>
              </w:rPr>
            </w:pPr>
            <w:r>
              <w:rPr>
                <w:rFonts w:ascii="仿宋_GB2312" w:eastAsia="仿宋_GB2312" w:hAnsi="仿宋_GB2312" w:hint="eastAsia"/>
                <w:sz w:val="28"/>
                <w:szCs w:val="28"/>
              </w:rPr>
              <w:t>开水器</w:t>
            </w:r>
          </w:p>
        </w:tc>
        <w:tc>
          <w:tcPr>
            <w:tcW w:w="2588" w:type="dxa"/>
            <w:vAlign w:val="center"/>
          </w:tcPr>
          <w:p w:rsidR="00D80018" w:rsidRDefault="00820605">
            <w:pPr>
              <w:tabs>
                <w:tab w:val="left" w:pos="900"/>
              </w:tabs>
              <w:spacing w:line="480" w:lineRule="exact"/>
              <w:jc w:val="center"/>
              <w:rPr>
                <w:rFonts w:ascii="仿宋_GB2312" w:eastAsia="仿宋_GB2312" w:hAnsi="仿宋_GB2312"/>
                <w:sz w:val="28"/>
                <w:szCs w:val="28"/>
              </w:rPr>
            </w:pPr>
            <w:r>
              <w:rPr>
                <w:rFonts w:ascii="仿宋_GB2312" w:eastAsia="仿宋_GB2312" w:hAnsi="仿宋_GB2312" w:hint="eastAsia"/>
                <w:sz w:val="28"/>
                <w:szCs w:val="28"/>
              </w:rPr>
              <w:t>台</w:t>
            </w:r>
          </w:p>
        </w:tc>
        <w:tc>
          <w:tcPr>
            <w:tcW w:w="3405" w:type="dxa"/>
            <w:vAlign w:val="center"/>
          </w:tcPr>
          <w:p w:rsidR="00D80018" w:rsidRDefault="00820605">
            <w:pPr>
              <w:tabs>
                <w:tab w:val="left" w:pos="900"/>
              </w:tabs>
              <w:spacing w:line="480" w:lineRule="exact"/>
              <w:jc w:val="center"/>
              <w:rPr>
                <w:rFonts w:ascii="仿宋_GB2312" w:eastAsia="仿宋_GB2312" w:hAnsi="仿宋_GB2312"/>
                <w:sz w:val="28"/>
                <w:szCs w:val="28"/>
              </w:rPr>
            </w:pPr>
            <w:r>
              <w:rPr>
                <w:rFonts w:ascii="仿宋_GB2312" w:eastAsia="仿宋_GB2312" w:hAnsi="仿宋_GB2312" w:hint="eastAsia"/>
                <w:sz w:val="28"/>
                <w:szCs w:val="28"/>
              </w:rPr>
              <w:t>25</w:t>
            </w:r>
          </w:p>
        </w:tc>
      </w:tr>
      <w:tr w:rsidR="00D80018">
        <w:trPr>
          <w:trHeight w:val="520"/>
        </w:trPr>
        <w:tc>
          <w:tcPr>
            <w:tcW w:w="2627" w:type="dxa"/>
            <w:vAlign w:val="center"/>
          </w:tcPr>
          <w:p w:rsidR="00D80018" w:rsidRDefault="00820605">
            <w:pPr>
              <w:tabs>
                <w:tab w:val="left" w:pos="900"/>
              </w:tabs>
              <w:spacing w:line="480" w:lineRule="exact"/>
              <w:jc w:val="center"/>
              <w:rPr>
                <w:rFonts w:ascii="仿宋_GB2312" w:eastAsia="仿宋_GB2312" w:hAnsi="仿宋_GB2312"/>
                <w:sz w:val="28"/>
                <w:szCs w:val="28"/>
              </w:rPr>
            </w:pPr>
            <w:r>
              <w:rPr>
                <w:rFonts w:ascii="仿宋_GB2312" w:eastAsia="仿宋_GB2312" w:hAnsi="仿宋_GB2312" w:hint="eastAsia"/>
                <w:sz w:val="28"/>
                <w:szCs w:val="28"/>
              </w:rPr>
              <w:t>高温消毒柜</w:t>
            </w:r>
          </w:p>
        </w:tc>
        <w:tc>
          <w:tcPr>
            <w:tcW w:w="2588" w:type="dxa"/>
            <w:vAlign w:val="center"/>
          </w:tcPr>
          <w:p w:rsidR="00D80018" w:rsidRDefault="00820605">
            <w:pPr>
              <w:tabs>
                <w:tab w:val="left" w:pos="900"/>
              </w:tabs>
              <w:spacing w:line="480" w:lineRule="exact"/>
              <w:jc w:val="center"/>
              <w:rPr>
                <w:rFonts w:ascii="仿宋_GB2312" w:eastAsia="仿宋_GB2312" w:hAnsi="仿宋_GB2312"/>
                <w:sz w:val="28"/>
                <w:szCs w:val="28"/>
              </w:rPr>
            </w:pPr>
            <w:r>
              <w:rPr>
                <w:rFonts w:ascii="仿宋_GB2312" w:eastAsia="仿宋_GB2312" w:hAnsi="仿宋_GB2312" w:hint="eastAsia"/>
                <w:sz w:val="28"/>
                <w:szCs w:val="28"/>
              </w:rPr>
              <w:t>台</w:t>
            </w:r>
          </w:p>
        </w:tc>
        <w:tc>
          <w:tcPr>
            <w:tcW w:w="3405" w:type="dxa"/>
            <w:vAlign w:val="center"/>
          </w:tcPr>
          <w:p w:rsidR="00D80018" w:rsidRDefault="00820605">
            <w:pPr>
              <w:tabs>
                <w:tab w:val="left" w:pos="900"/>
              </w:tabs>
              <w:spacing w:line="480" w:lineRule="exact"/>
              <w:jc w:val="center"/>
              <w:rPr>
                <w:rFonts w:ascii="仿宋_GB2312" w:eastAsia="仿宋_GB2312" w:hAnsi="仿宋_GB2312"/>
                <w:sz w:val="28"/>
                <w:szCs w:val="28"/>
              </w:rPr>
            </w:pPr>
            <w:r>
              <w:rPr>
                <w:rFonts w:ascii="仿宋_GB2312" w:eastAsia="仿宋_GB2312" w:hAnsi="仿宋_GB2312" w:hint="eastAsia"/>
                <w:sz w:val="28"/>
                <w:szCs w:val="28"/>
              </w:rPr>
              <w:t>1</w:t>
            </w:r>
          </w:p>
        </w:tc>
      </w:tr>
    </w:tbl>
    <w:p w:rsidR="00D80018" w:rsidRDefault="00820605">
      <w:pPr>
        <w:tabs>
          <w:tab w:val="left" w:pos="900"/>
        </w:tabs>
        <w:spacing w:line="480" w:lineRule="exact"/>
        <w:rPr>
          <w:rFonts w:ascii="仿宋_GB2312" w:eastAsia="仿宋_GB2312" w:hAnsi="仿宋_GB2312"/>
          <w:bCs/>
          <w:kern w:val="0"/>
          <w:sz w:val="28"/>
          <w:szCs w:val="28"/>
        </w:rPr>
      </w:pPr>
      <w:r>
        <w:rPr>
          <w:rFonts w:ascii="仿宋_GB2312" w:eastAsia="仿宋_GB2312" w:hAnsi="仿宋_GB2312" w:hint="eastAsia"/>
          <w:bCs/>
          <w:kern w:val="0"/>
          <w:sz w:val="28"/>
          <w:szCs w:val="28"/>
        </w:rPr>
        <w:lastRenderedPageBreak/>
        <w:t>（备注：合同期内对于实际需维修电器数量的增减，维修费不做调整。）</w:t>
      </w:r>
    </w:p>
    <w:p w:rsidR="00D80018" w:rsidRDefault="00820605">
      <w:pPr>
        <w:numPr>
          <w:ilvl w:val="0"/>
          <w:numId w:val="3"/>
        </w:numPr>
        <w:tabs>
          <w:tab w:val="left" w:pos="900"/>
        </w:tabs>
        <w:spacing w:line="480" w:lineRule="exact"/>
        <w:ind w:firstLineChars="100" w:firstLine="280"/>
        <w:rPr>
          <w:rFonts w:ascii="仿宋_GB2312" w:eastAsia="仿宋_GB2312" w:hAnsi="仿宋_GB2312"/>
          <w:bCs/>
          <w:kern w:val="0"/>
          <w:sz w:val="28"/>
          <w:szCs w:val="28"/>
        </w:rPr>
      </w:pPr>
      <w:r>
        <w:rPr>
          <w:rFonts w:ascii="仿宋_GB2312" w:eastAsia="仿宋_GB2312" w:hAnsi="仿宋_GB2312" w:hint="eastAsia"/>
          <w:bCs/>
          <w:kern w:val="0"/>
          <w:sz w:val="28"/>
          <w:szCs w:val="28"/>
        </w:rPr>
        <w:t>服务时间段不低于每周一至周日8:00-21:00。</w:t>
      </w:r>
    </w:p>
    <w:p w:rsidR="00D80018" w:rsidRDefault="00820605">
      <w:pPr>
        <w:numPr>
          <w:ilvl w:val="0"/>
          <w:numId w:val="3"/>
        </w:numPr>
        <w:tabs>
          <w:tab w:val="left" w:pos="900"/>
        </w:tabs>
        <w:spacing w:line="480" w:lineRule="exact"/>
        <w:ind w:firstLineChars="100" w:firstLine="280"/>
        <w:rPr>
          <w:rFonts w:ascii="仿宋_GB2312" w:eastAsia="仿宋_GB2312" w:hAnsi="仿宋_GB2312"/>
          <w:bCs/>
          <w:kern w:val="0"/>
          <w:sz w:val="28"/>
          <w:szCs w:val="28"/>
        </w:rPr>
      </w:pPr>
      <w:r>
        <w:rPr>
          <w:rFonts w:ascii="仿宋_GB2312" w:eastAsia="仿宋_GB2312" w:hAnsi="仿宋_GB2312" w:hint="eastAsia"/>
          <w:bCs/>
          <w:kern w:val="0"/>
          <w:sz w:val="28"/>
          <w:szCs w:val="28"/>
        </w:rPr>
        <w:t>本招标规定范围内所有电器均不允许进行报废处置，必须保证合同期内所有电器发生故障均能修复完好正常运行。如电器发生故障，医院各使用科室直接向总务科报修，由总务科联系维修，接报时间1小时内到达故障现场，24小时内修复（简单维修现场解决）。重大故障无法在规定时间内修复的，应在上述规定时间内免费提供类似机型供甲方临时应急使用，并在72小时内修复（冰箱为144小时）。</w:t>
      </w:r>
    </w:p>
    <w:p w:rsidR="00D80018" w:rsidRDefault="00820605">
      <w:pPr>
        <w:tabs>
          <w:tab w:val="left" w:pos="900"/>
        </w:tabs>
        <w:spacing w:line="480" w:lineRule="exact"/>
        <w:ind w:firstLineChars="100" w:firstLine="280"/>
        <w:rPr>
          <w:rFonts w:ascii="仿宋_GB2312" w:eastAsia="仿宋_GB2312" w:hAnsi="仿宋_GB2312"/>
          <w:bCs/>
          <w:kern w:val="0"/>
          <w:sz w:val="28"/>
          <w:szCs w:val="28"/>
        </w:rPr>
      </w:pPr>
      <w:r>
        <w:rPr>
          <w:rFonts w:ascii="仿宋_GB2312" w:eastAsia="仿宋_GB2312" w:hAnsi="仿宋_GB2312" w:hint="eastAsia"/>
          <w:bCs/>
          <w:kern w:val="0"/>
          <w:sz w:val="28"/>
          <w:szCs w:val="28"/>
        </w:rPr>
        <w:t>4、维修时，场地清洁工作由乙方负责。</w:t>
      </w:r>
    </w:p>
    <w:p w:rsidR="00D80018" w:rsidRDefault="00820605">
      <w:pPr>
        <w:tabs>
          <w:tab w:val="left" w:pos="900"/>
        </w:tabs>
        <w:spacing w:line="480" w:lineRule="exact"/>
        <w:ind w:firstLineChars="100" w:firstLine="280"/>
        <w:rPr>
          <w:rFonts w:ascii="仿宋_GB2312" w:eastAsia="仿宋_GB2312" w:hAnsi="仿宋_GB2312"/>
          <w:bCs/>
          <w:kern w:val="0"/>
          <w:sz w:val="28"/>
          <w:szCs w:val="28"/>
        </w:rPr>
      </w:pPr>
      <w:r>
        <w:rPr>
          <w:rFonts w:ascii="仿宋_GB2312" w:eastAsia="仿宋_GB2312" w:hAnsi="仿宋_GB2312" w:hint="eastAsia"/>
          <w:bCs/>
          <w:kern w:val="0"/>
          <w:sz w:val="28"/>
          <w:szCs w:val="28"/>
        </w:rPr>
        <w:t>5、承包方应保证至少2人及以上具有家电维修职业资格证书，并能提供最近连续三个月银行工资支付证明及员工意外保险证明。</w:t>
      </w:r>
    </w:p>
    <w:p w:rsidR="00D80018" w:rsidRDefault="00820605">
      <w:pPr>
        <w:tabs>
          <w:tab w:val="left" w:pos="900"/>
        </w:tabs>
        <w:spacing w:line="480" w:lineRule="exact"/>
        <w:ind w:firstLineChars="100" w:firstLine="280"/>
        <w:rPr>
          <w:rFonts w:ascii="仿宋_GB2312" w:eastAsia="仿宋_GB2312" w:hAnsi="仿宋_GB2312"/>
          <w:bCs/>
          <w:kern w:val="0"/>
          <w:sz w:val="28"/>
          <w:szCs w:val="28"/>
        </w:rPr>
      </w:pPr>
      <w:r>
        <w:rPr>
          <w:rFonts w:ascii="仿宋_GB2312" w:eastAsia="仿宋_GB2312" w:hAnsi="仿宋_GB2312" w:hint="eastAsia"/>
          <w:bCs/>
          <w:kern w:val="0"/>
          <w:sz w:val="28"/>
          <w:szCs w:val="28"/>
        </w:rPr>
        <w:t>6、承包方在施工期间不得损坏医院财产，否则按损坏情况照价赔偿。</w:t>
      </w:r>
    </w:p>
    <w:p w:rsidR="00D80018" w:rsidRDefault="00820605">
      <w:pPr>
        <w:tabs>
          <w:tab w:val="left" w:pos="900"/>
        </w:tabs>
        <w:spacing w:line="480" w:lineRule="exact"/>
        <w:ind w:firstLineChars="100" w:firstLine="280"/>
        <w:rPr>
          <w:rFonts w:ascii="仿宋_GB2312" w:eastAsia="仿宋_GB2312" w:hAnsi="仿宋_GB2312"/>
          <w:bCs/>
          <w:kern w:val="0"/>
          <w:sz w:val="28"/>
          <w:szCs w:val="28"/>
        </w:rPr>
      </w:pPr>
      <w:r>
        <w:rPr>
          <w:rFonts w:ascii="仿宋_GB2312" w:eastAsia="仿宋_GB2312" w:hAnsi="仿宋_GB2312" w:hint="eastAsia"/>
          <w:bCs/>
          <w:kern w:val="0"/>
          <w:sz w:val="28"/>
          <w:szCs w:val="28"/>
        </w:rPr>
        <w:t>7、承包方对包干维保承担保全责任，确保相关设备正常安全运行，在维修保养过程中出现的一切安全问题由承包方负责。未经医院许可，不得更换电器控制主板等主要部件。经许可后更换下的原机配件，需交医院总务科留存，未经许可不得自行处理。</w:t>
      </w:r>
    </w:p>
    <w:p w:rsidR="00D80018" w:rsidRDefault="00820605">
      <w:pPr>
        <w:tabs>
          <w:tab w:val="left" w:pos="900"/>
        </w:tabs>
        <w:spacing w:line="480" w:lineRule="exact"/>
        <w:ind w:firstLineChars="100" w:firstLine="280"/>
        <w:rPr>
          <w:rFonts w:ascii="仿宋_GB2312" w:eastAsia="仿宋_GB2312" w:hAnsi="仿宋_GB2312"/>
          <w:bCs/>
          <w:kern w:val="0"/>
          <w:sz w:val="28"/>
          <w:szCs w:val="28"/>
        </w:rPr>
      </w:pPr>
      <w:r>
        <w:rPr>
          <w:rFonts w:ascii="仿宋_GB2312" w:eastAsia="仿宋_GB2312" w:hAnsi="仿宋_GB2312" w:hint="eastAsia"/>
          <w:bCs/>
          <w:kern w:val="0"/>
          <w:sz w:val="28"/>
          <w:szCs w:val="28"/>
        </w:rPr>
        <w:t>8、维护维修后的电器必须保证能正常安全使用，或达到国家标准和行业规范规定，方认定为合格。</w:t>
      </w:r>
    </w:p>
    <w:p w:rsidR="00D80018" w:rsidRDefault="00820605">
      <w:pPr>
        <w:tabs>
          <w:tab w:val="left" w:pos="900"/>
        </w:tabs>
        <w:spacing w:line="480" w:lineRule="exact"/>
        <w:ind w:firstLineChars="100" w:firstLine="280"/>
        <w:rPr>
          <w:rFonts w:ascii="仿宋_GB2312" w:eastAsia="仿宋_GB2312" w:hAnsi="仿宋_GB2312"/>
          <w:bCs/>
          <w:kern w:val="0"/>
          <w:sz w:val="28"/>
          <w:szCs w:val="28"/>
        </w:rPr>
      </w:pPr>
      <w:r>
        <w:rPr>
          <w:rFonts w:ascii="仿宋_GB2312" w:eastAsia="仿宋_GB2312" w:hAnsi="仿宋_GB2312" w:hint="eastAsia"/>
          <w:bCs/>
          <w:kern w:val="0"/>
          <w:sz w:val="28"/>
          <w:szCs w:val="28"/>
        </w:rPr>
        <w:t>9、承包方在接到我院保修通知后，不能在规定时间内到达现场，或虽能到达现场，但不能在规定时间内修复故障电器或提供备用电器，医院可从合同总价中扣除违约赔偿费，赔偿费按小时计算，每推迟一小时扣减50元，违约赔偿费的最高限额为合同总价的10%，同时医院可以直接寻求其他途径解决问题，所需费用按实际发生金额（以票据为准）在维保包干费中扣减，如果乙方在达到最高限额后仍不能提供服务，甲方可考虑终止合同；若承包方未按我院要求提供服务的，如维修时未按医院要求填写维修单，每次扣罚500元。</w:t>
      </w:r>
    </w:p>
    <w:p w:rsidR="00D80018" w:rsidRDefault="00820605">
      <w:pPr>
        <w:tabs>
          <w:tab w:val="left" w:pos="900"/>
        </w:tabs>
        <w:spacing w:line="480" w:lineRule="exact"/>
        <w:ind w:firstLineChars="100" w:firstLine="281"/>
        <w:rPr>
          <w:rFonts w:ascii="仿宋_GB2312" w:eastAsia="仿宋_GB2312" w:hAnsi="仿宋_GB2312"/>
          <w:b/>
          <w:kern w:val="0"/>
          <w:sz w:val="28"/>
          <w:szCs w:val="28"/>
        </w:rPr>
      </w:pPr>
      <w:r>
        <w:rPr>
          <w:rFonts w:ascii="仿宋_GB2312" w:eastAsia="仿宋_GB2312" w:hAnsi="仿宋_GB2312" w:hint="eastAsia"/>
          <w:b/>
          <w:kern w:val="0"/>
          <w:sz w:val="28"/>
          <w:szCs w:val="28"/>
        </w:rPr>
        <w:t>五、合同期限、付款方式</w:t>
      </w:r>
    </w:p>
    <w:p w:rsidR="00D80018" w:rsidRDefault="00820605">
      <w:pPr>
        <w:spacing w:line="480" w:lineRule="exact"/>
        <w:ind w:firstLineChars="200" w:firstLine="560"/>
        <w:rPr>
          <w:rFonts w:ascii="仿宋_GB2312" w:eastAsia="仿宋_GB2312" w:hAnsi="华文中宋"/>
          <w:sz w:val="28"/>
          <w:szCs w:val="28"/>
        </w:rPr>
      </w:pPr>
      <w:r>
        <w:rPr>
          <w:rFonts w:ascii="仿宋_GB2312" w:eastAsia="仿宋_GB2312" w:hAnsi="仿宋_GB2312" w:hint="eastAsia"/>
          <w:sz w:val="28"/>
          <w:szCs w:val="28"/>
        </w:rPr>
        <w:lastRenderedPageBreak/>
        <w:t>合同期限为一年。服务期满6个月，经考核服务质量达到双方约定要求，支付本年度服务费总价款的40%，剩余60%服务费待合同期满服务质量达到双方约定要求后一次性付清，不计付利息。需提供相应金额的合法税票。</w:t>
      </w:r>
    </w:p>
    <w:p w:rsidR="00D80018" w:rsidRDefault="00820605">
      <w:pPr>
        <w:tabs>
          <w:tab w:val="left" w:pos="900"/>
        </w:tabs>
        <w:spacing w:line="480" w:lineRule="exact"/>
        <w:ind w:firstLineChars="200" w:firstLine="560"/>
        <w:rPr>
          <w:rFonts w:ascii="仿宋_GB2312" w:eastAsia="仿宋_GB2312" w:hAnsi="仿宋_GB2312"/>
          <w:b/>
          <w:kern w:val="0"/>
          <w:sz w:val="28"/>
          <w:szCs w:val="28"/>
        </w:rPr>
      </w:pPr>
      <w:r>
        <w:rPr>
          <w:rFonts w:ascii="仿宋_GB2312" w:eastAsia="仿宋_GB2312" w:hAnsi="华文中宋" w:hint="eastAsia"/>
          <w:sz w:val="28"/>
          <w:szCs w:val="28"/>
        </w:rPr>
        <w:t>六、</w:t>
      </w:r>
      <w:r>
        <w:rPr>
          <w:rFonts w:ascii="仿宋_GB2312" w:eastAsia="仿宋_GB2312" w:hAnsi="仿宋_GB2312" w:hint="eastAsia"/>
          <w:b/>
          <w:kern w:val="0"/>
          <w:sz w:val="28"/>
          <w:szCs w:val="28"/>
        </w:rPr>
        <w:t>标书内容（加盖公章）</w:t>
      </w:r>
    </w:p>
    <w:p w:rsidR="00D80018" w:rsidRDefault="00820605">
      <w:pPr>
        <w:tabs>
          <w:tab w:val="left" w:pos="900"/>
        </w:tabs>
        <w:spacing w:line="480" w:lineRule="exact"/>
        <w:ind w:firstLineChars="200" w:firstLine="560"/>
        <w:rPr>
          <w:rFonts w:ascii="仿宋_GB2312" w:eastAsia="仿宋_GB2312" w:hAnsi="华文中宋"/>
          <w:sz w:val="28"/>
          <w:szCs w:val="28"/>
        </w:rPr>
      </w:pPr>
      <w:r>
        <w:rPr>
          <w:rFonts w:ascii="仿宋_GB2312" w:eastAsia="仿宋_GB2312" w:hAnsi="华文中宋" w:hint="eastAsia"/>
          <w:sz w:val="28"/>
          <w:szCs w:val="28"/>
        </w:rPr>
        <w:t>1、维修总报价，报价中应包含全部零部件更换材料费、交通费、服务费、税费等以及国家规定的各项费用。</w:t>
      </w:r>
    </w:p>
    <w:p w:rsidR="00D80018" w:rsidRDefault="00820605">
      <w:pPr>
        <w:tabs>
          <w:tab w:val="left" w:pos="900"/>
        </w:tabs>
        <w:spacing w:line="480" w:lineRule="exact"/>
        <w:ind w:firstLineChars="200" w:firstLine="560"/>
        <w:rPr>
          <w:rFonts w:ascii="仿宋_GB2312" w:eastAsia="仿宋_GB2312" w:hAnsi="华文中宋"/>
          <w:sz w:val="28"/>
          <w:szCs w:val="28"/>
        </w:rPr>
      </w:pPr>
      <w:r>
        <w:rPr>
          <w:rFonts w:ascii="仿宋_GB2312" w:eastAsia="仿宋_GB2312" w:hAnsi="华文中宋" w:hint="eastAsia"/>
          <w:sz w:val="28"/>
          <w:szCs w:val="28"/>
        </w:rPr>
        <w:t>2、公司营业执照及有关资质证明材料等。企业法人营业执照、法人代表身份证复印件、委托授权人复印件及授权书、税务登记证等。</w:t>
      </w:r>
    </w:p>
    <w:p w:rsidR="00D80018" w:rsidRDefault="00820605">
      <w:pPr>
        <w:tabs>
          <w:tab w:val="left" w:pos="900"/>
        </w:tabs>
        <w:spacing w:line="480" w:lineRule="exact"/>
        <w:ind w:firstLineChars="200" w:firstLine="560"/>
        <w:rPr>
          <w:rFonts w:ascii="仿宋_GB2312" w:eastAsia="仿宋_GB2312" w:hAnsi="华文中宋"/>
          <w:sz w:val="28"/>
          <w:szCs w:val="28"/>
        </w:rPr>
      </w:pPr>
      <w:r>
        <w:rPr>
          <w:rFonts w:ascii="仿宋_GB2312" w:eastAsia="仿宋_GB2312" w:hAnsi="华文中宋" w:hint="eastAsia"/>
          <w:sz w:val="28"/>
          <w:szCs w:val="28"/>
        </w:rPr>
        <w:t>3、服务响应表及服务承诺，包括实施组织、实施方案、应急处理、保证承诺措施及投标单位对自身承接本项目的有利条件的说明等。</w:t>
      </w:r>
    </w:p>
    <w:p w:rsidR="00D80018" w:rsidRDefault="00820605">
      <w:pPr>
        <w:tabs>
          <w:tab w:val="left" w:pos="900"/>
        </w:tabs>
        <w:spacing w:line="480" w:lineRule="exact"/>
        <w:ind w:firstLineChars="200" w:firstLine="560"/>
        <w:rPr>
          <w:rFonts w:ascii="仿宋_GB2312" w:eastAsia="仿宋_GB2312" w:hAnsi="华文中宋"/>
          <w:sz w:val="28"/>
          <w:szCs w:val="28"/>
        </w:rPr>
      </w:pPr>
      <w:r>
        <w:rPr>
          <w:rFonts w:ascii="仿宋_GB2312" w:eastAsia="仿宋_GB2312" w:hAnsi="华文中宋" w:hint="eastAsia"/>
          <w:sz w:val="28"/>
          <w:szCs w:val="28"/>
        </w:rPr>
        <w:t>4、提供维修人员家电维修职业资格证书（至少2人）及最近连续三个月银行工资支付证明及员工意外保险证明。</w:t>
      </w:r>
    </w:p>
    <w:p w:rsidR="00D80018" w:rsidRDefault="00820605">
      <w:pPr>
        <w:tabs>
          <w:tab w:val="left" w:pos="900"/>
        </w:tabs>
        <w:spacing w:line="480" w:lineRule="exact"/>
        <w:ind w:firstLineChars="200" w:firstLine="560"/>
        <w:rPr>
          <w:rFonts w:ascii="仿宋_GB2312" w:eastAsia="仿宋_GB2312" w:hAnsi="华文中宋"/>
          <w:sz w:val="28"/>
          <w:szCs w:val="28"/>
        </w:rPr>
      </w:pPr>
      <w:r>
        <w:rPr>
          <w:rFonts w:ascii="仿宋_GB2312" w:eastAsia="仿宋_GB2312" w:hAnsi="华文中宋" w:hint="eastAsia"/>
          <w:sz w:val="28"/>
          <w:szCs w:val="28"/>
        </w:rPr>
        <w:t>5、最近三年内电器维修业绩合同复印件。</w:t>
      </w:r>
    </w:p>
    <w:p w:rsidR="00D80018" w:rsidRDefault="00820605">
      <w:pPr>
        <w:tabs>
          <w:tab w:val="left" w:pos="900"/>
        </w:tabs>
        <w:spacing w:line="480" w:lineRule="exact"/>
        <w:ind w:firstLineChars="200" w:firstLine="560"/>
        <w:rPr>
          <w:rFonts w:ascii="仿宋_GB2312" w:eastAsia="仿宋_GB2312" w:hAnsi="华文中宋"/>
          <w:sz w:val="28"/>
          <w:szCs w:val="28"/>
        </w:rPr>
      </w:pPr>
      <w:r>
        <w:rPr>
          <w:rFonts w:ascii="仿宋_GB2312" w:eastAsia="仿宋_GB2312" w:hAnsi="华文中宋" w:hint="eastAsia"/>
          <w:sz w:val="28"/>
          <w:szCs w:val="28"/>
        </w:rPr>
        <w:t>6、公司和售后服务站详细地址及电话。</w:t>
      </w:r>
    </w:p>
    <w:p w:rsidR="00D80018" w:rsidRDefault="00820605">
      <w:pPr>
        <w:spacing w:line="480" w:lineRule="exact"/>
        <w:ind w:firstLineChars="200" w:firstLine="560"/>
        <w:rPr>
          <w:rFonts w:ascii="仿宋_GB2312" w:eastAsia="仿宋_GB2312" w:hAnsi="华文中宋"/>
          <w:sz w:val="28"/>
          <w:szCs w:val="28"/>
        </w:rPr>
      </w:pPr>
      <w:r>
        <w:rPr>
          <w:rFonts w:ascii="仿宋_GB2312" w:eastAsia="仿宋_GB2312" w:hAnsi="华文中宋" w:hint="eastAsia"/>
          <w:sz w:val="28"/>
          <w:szCs w:val="28"/>
        </w:rPr>
        <w:t>7、投标书（包括相关资料）落款处应加盖投标单位印章和法人代表签字</w:t>
      </w:r>
      <w:r>
        <w:rPr>
          <w:rFonts w:ascii="仿宋_GB2312" w:eastAsia="仿宋_GB2312" w:hAnsi="仿宋_GB2312" w:hint="eastAsia"/>
          <w:kern w:val="0"/>
          <w:sz w:val="28"/>
          <w:szCs w:val="28"/>
        </w:rPr>
        <w:t>（或盖章）</w:t>
      </w:r>
      <w:r>
        <w:rPr>
          <w:rFonts w:ascii="仿宋_GB2312" w:eastAsia="仿宋_GB2312" w:hAnsi="华文中宋" w:hint="eastAsia"/>
          <w:sz w:val="28"/>
          <w:szCs w:val="28"/>
        </w:rPr>
        <w:t>。</w:t>
      </w:r>
      <w:r>
        <w:rPr>
          <w:rFonts w:ascii="仿宋_GB2312" w:eastAsia="仿宋_GB2312" w:hAnsi="仿宋_GB2312" w:hint="eastAsia"/>
          <w:b/>
          <w:bCs/>
          <w:kern w:val="0"/>
          <w:sz w:val="28"/>
          <w:szCs w:val="28"/>
        </w:rPr>
        <w:t>投标书一式两份，必须胶装成册,不接受散页、活页或未胶装成册的投标文件,并装袋密封，封口应加盖投标单位印章，否则作废标处理。</w:t>
      </w:r>
    </w:p>
    <w:p w:rsidR="00D80018" w:rsidRDefault="00820605">
      <w:pPr>
        <w:tabs>
          <w:tab w:val="left" w:pos="900"/>
        </w:tabs>
        <w:spacing w:line="480" w:lineRule="exact"/>
        <w:ind w:firstLineChars="200" w:firstLine="562"/>
        <w:rPr>
          <w:rFonts w:ascii="仿宋_GB2312" w:eastAsia="仿宋_GB2312" w:hAnsi="仿宋_GB2312"/>
          <w:b/>
          <w:kern w:val="0"/>
          <w:sz w:val="28"/>
          <w:szCs w:val="28"/>
        </w:rPr>
      </w:pPr>
      <w:r>
        <w:rPr>
          <w:rFonts w:ascii="仿宋_GB2312" w:eastAsia="仿宋_GB2312" w:hAnsi="仿宋_GB2312" w:hint="eastAsia"/>
          <w:b/>
          <w:kern w:val="0"/>
          <w:sz w:val="28"/>
          <w:szCs w:val="28"/>
        </w:rPr>
        <w:t>七、评标办法</w:t>
      </w:r>
    </w:p>
    <w:p w:rsidR="00D80018" w:rsidRDefault="00820605">
      <w:pPr>
        <w:tabs>
          <w:tab w:val="left" w:pos="900"/>
        </w:tabs>
        <w:spacing w:line="480" w:lineRule="exact"/>
        <w:ind w:firstLineChars="200" w:firstLine="560"/>
        <w:rPr>
          <w:rFonts w:ascii="仿宋_GB2312" w:eastAsia="仿宋_GB2312"/>
          <w:sz w:val="28"/>
          <w:szCs w:val="28"/>
        </w:rPr>
      </w:pPr>
      <w:r>
        <w:rPr>
          <w:rFonts w:ascii="仿宋_GB2312" w:eastAsia="仿宋_GB2312" w:hAnsi="华文中宋" w:hint="eastAsia"/>
          <w:sz w:val="28"/>
          <w:szCs w:val="28"/>
        </w:rPr>
        <w:t>最高控制价为130000元，报价不高于最高控制价的为有效标，响应投标单位可以提交二次报价，二次报价不得高于一次报价，有效标内报价最低者为第一中标候选人。</w:t>
      </w:r>
    </w:p>
    <w:p w:rsidR="00D80018" w:rsidRDefault="00820605">
      <w:pPr>
        <w:tabs>
          <w:tab w:val="left" w:pos="900"/>
        </w:tabs>
        <w:spacing w:line="480" w:lineRule="exact"/>
        <w:ind w:firstLineChars="200" w:firstLine="562"/>
        <w:rPr>
          <w:rFonts w:ascii="仿宋_GB2312" w:eastAsia="仿宋_GB2312" w:hAnsi="仿宋_GB2312"/>
          <w:b/>
          <w:kern w:val="0"/>
          <w:sz w:val="28"/>
          <w:szCs w:val="28"/>
        </w:rPr>
      </w:pPr>
      <w:r>
        <w:rPr>
          <w:rFonts w:ascii="仿宋_GB2312" w:eastAsia="仿宋_GB2312" w:hAnsi="仿宋_GB2312" w:hint="eastAsia"/>
          <w:b/>
          <w:kern w:val="0"/>
          <w:sz w:val="28"/>
          <w:szCs w:val="28"/>
        </w:rPr>
        <w:t>八、其他说明</w:t>
      </w:r>
    </w:p>
    <w:p w:rsidR="00D80018" w:rsidRDefault="00820605">
      <w:pPr>
        <w:tabs>
          <w:tab w:val="left" w:pos="900"/>
        </w:tabs>
        <w:spacing w:line="480" w:lineRule="exact"/>
        <w:ind w:firstLineChars="200" w:firstLine="560"/>
        <w:rPr>
          <w:rFonts w:ascii="仿宋_GB2312" w:eastAsia="仿宋_GB2312" w:hAnsi="华文中宋"/>
          <w:sz w:val="28"/>
          <w:szCs w:val="28"/>
        </w:rPr>
      </w:pPr>
      <w:r>
        <w:rPr>
          <w:rFonts w:ascii="仿宋_GB2312" w:eastAsia="仿宋_GB2312" w:hAnsi="华文中宋" w:hint="eastAsia"/>
          <w:sz w:val="28"/>
          <w:szCs w:val="28"/>
        </w:rPr>
        <w:t>1、</w:t>
      </w:r>
      <w:r>
        <w:rPr>
          <w:rFonts w:ascii="仿宋_GB2312" w:eastAsia="仿宋_GB2312" w:hAnsi="华文中宋" w:hint="eastAsia"/>
          <w:b/>
          <w:bCs/>
          <w:sz w:val="28"/>
          <w:szCs w:val="28"/>
        </w:rPr>
        <w:t>投标保证金2600元</w:t>
      </w:r>
      <w:r>
        <w:rPr>
          <w:rFonts w:ascii="仿宋_GB2312" w:eastAsia="仿宋_GB2312" w:hAnsi="华文中宋" w:hint="eastAsia"/>
          <w:sz w:val="28"/>
          <w:szCs w:val="28"/>
        </w:rPr>
        <w:t>，由投标单位的基本账户转入医院的指定账户（单位名称:赣州市人民医院；账号:1510220109026473030；开户银行:工商银行赣州市虔城支行），须在开标前一天下午4点前到账</w:t>
      </w:r>
      <w:r>
        <w:rPr>
          <w:rFonts w:ascii="仿宋_GB2312" w:eastAsia="仿宋_GB2312" w:hint="eastAsia"/>
          <w:sz w:val="28"/>
          <w:szCs w:val="28"/>
        </w:rPr>
        <w:t>（北京时间）前到账，否则响应无效。</w:t>
      </w:r>
      <w:r>
        <w:rPr>
          <w:rFonts w:ascii="仿宋_GB2312" w:eastAsia="仿宋_GB2312" w:hAnsi="华文中宋" w:hint="eastAsia"/>
          <w:b/>
          <w:bCs/>
          <w:sz w:val="28"/>
          <w:szCs w:val="28"/>
        </w:rPr>
        <w:t>开标时递交缴纳投标保证金</w:t>
      </w:r>
      <w:r>
        <w:rPr>
          <w:rFonts w:ascii="仿宋_GB2312" w:eastAsia="仿宋_GB2312" w:hAnsi="华文中宋" w:hint="eastAsia"/>
          <w:b/>
          <w:bCs/>
          <w:sz w:val="28"/>
          <w:szCs w:val="28"/>
        </w:rPr>
        <w:lastRenderedPageBreak/>
        <w:t>银行回单复印件或打印的电子回单</w:t>
      </w:r>
      <w:r>
        <w:rPr>
          <w:rFonts w:ascii="仿宋_GB2312" w:eastAsia="仿宋_GB2312" w:hAnsi="华文中宋" w:hint="eastAsia"/>
          <w:sz w:val="28"/>
          <w:szCs w:val="28"/>
        </w:rPr>
        <w:t>。若未中标,在中标通知书发出后5个工作日内无息退还投标保证金；如中标则转为履约保证金，履约保证金按照中标金额的5%收取，投标保证金不足部分，在签订合同前补齐，履约保证金在项目终止之日起三十个工作日内予以无息退还。</w:t>
      </w:r>
      <w:bookmarkStart w:id="0" w:name="_GoBack"/>
      <w:bookmarkEnd w:id="0"/>
    </w:p>
    <w:p w:rsidR="00D80018" w:rsidRDefault="00820605">
      <w:pPr>
        <w:tabs>
          <w:tab w:val="left" w:pos="900"/>
        </w:tabs>
        <w:spacing w:line="480" w:lineRule="exact"/>
        <w:rPr>
          <w:rFonts w:ascii="仿宋_GB2312" w:eastAsia="仿宋_GB2312" w:hAnsi="华文中宋"/>
          <w:sz w:val="28"/>
          <w:szCs w:val="28"/>
        </w:rPr>
      </w:pPr>
      <w:r>
        <w:rPr>
          <w:rFonts w:ascii="仿宋_GB2312" w:eastAsia="仿宋_GB2312" w:hAnsi="华文中宋" w:hint="eastAsia"/>
          <w:sz w:val="28"/>
          <w:szCs w:val="28"/>
        </w:rPr>
        <w:t xml:space="preserve">  2、中标单位在接中标通知后三个工作日内到总务科签订合同。</w:t>
      </w:r>
    </w:p>
    <w:p w:rsidR="00D80018" w:rsidRDefault="00820605">
      <w:pPr>
        <w:numPr>
          <w:ilvl w:val="0"/>
          <w:numId w:val="4"/>
        </w:numPr>
        <w:spacing w:line="480" w:lineRule="exact"/>
        <w:ind w:firstLine="435"/>
        <w:rPr>
          <w:rFonts w:ascii="仿宋_GB2312" w:eastAsia="仿宋_GB2312"/>
          <w:sz w:val="28"/>
          <w:szCs w:val="28"/>
        </w:rPr>
      </w:pPr>
      <w:r>
        <w:rPr>
          <w:rFonts w:ascii="仿宋_GB2312" w:eastAsia="仿宋_GB2312" w:hint="eastAsia"/>
          <w:sz w:val="28"/>
          <w:szCs w:val="28"/>
        </w:rPr>
        <w:t>中标单位中标后不得转标，否则，取消中标资格。</w:t>
      </w:r>
    </w:p>
    <w:p w:rsidR="00D80018" w:rsidRDefault="00820605">
      <w:pPr>
        <w:numPr>
          <w:ilvl w:val="0"/>
          <w:numId w:val="4"/>
        </w:numPr>
        <w:spacing w:line="480" w:lineRule="exact"/>
        <w:ind w:firstLine="435"/>
        <w:rPr>
          <w:rFonts w:ascii="仿宋_GB2312" w:eastAsia="仿宋_GB2312"/>
          <w:sz w:val="28"/>
          <w:szCs w:val="28"/>
        </w:rPr>
      </w:pPr>
      <w:r>
        <w:rPr>
          <w:rFonts w:ascii="仿宋_GB2312" w:eastAsia="仿宋_GB2312" w:hint="eastAsia"/>
          <w:sz w:val="28"/>
          <w:szCs w:val="28"/>
        </w:rPr>
        <w:t>开标时间：</w:t>
      </w:r>
      <w:r w:rsidR="00F748E2">
        <w:rPr>
          <w:rFonts w:ascii="仿宋_GB2312" w:eastAsia="仿宋_GB2312" w:hint="eastAsia"/>
          <w:sz w:val="28"/>
          <w:szCs w:val="28"/>
        </w:rPr>
        <w:t>2018</w:t>
      </w:r>
      <w:r>
        <w:rPr>
          <w:rFonts w:ascii="仿宋_GB2312" w:eastAsia="仿宋_GB2312" w:hint="eastAsia"/>
          <w:sz w:val="28"/>
          <w:szCs w:val="28"/>
        </w:rPr>
        <w:t>年</w:t>
      </w:r>
      <w:r w:rsidR="00F748E2">
        <w:rPr>
          <w:rFonts w:ascii="仿宋_GB2312" w:eastAsia="仿宋_GB2312" w:hint="eastAsia"/>
          <w:sz w:val="28"/>
          <w:szCs w:val="28"/>
        </w:rPr>
        <w:t>7</w:t>
      </w:r>
      <w:r>
        <w:rPr>
          <w:rFonts w:ascii="仿宋_GB2312" w:eastAsia="仿宋_GB2312" w:hint="eastAsia"/>
          <w:sz w:val="28"/>
          <w:szCs w:val="28"/>
        </w:rPr>
        <w:t>月</w:t>
      </w:r>
      <w:r w:rsidR="00F748E2">
        <w:rPr>
          <w:rFonts w:ascii="仿宋_GB2312" w:eastAsia="仿宋_GB2312" w:hint="eastAsia"/>
          <w:sz w:val="28"/>
          <w:szCs w:val="28"/>
        </w:rPr>
        <w:t>30</w:t>
      </w:r>
      <w:r>
        <w:rPr>
          <w:rFonts w:ascii="仿宋_GB2312" w:eastAsia="仿宋_GB2312" w:hint="eastAsia"/>
          <w:sz w:val="28"/>
          <w:szCs w:val="28"/>
        </w:rPr>
        <w:t>日下午</w:t>
      </w:r>
      <w:r w:rsidR="00F748E2">
        <w:rPr>
          <w:rFonts w:ascii="仿宋_GB2312" w:eastAsia="仿宋_GB2312" w:hint="eastAsia"/>
          <w:sz w:val="28"/>
          <w:szCs w:val="28"/>
        </w:rPr>
        <w:t>15:00</w:t>
      </w:r>
    </w:p>
    <w:p w:rsidR="00D80018" w:rsidRDefault="00820605">
      <w:pPr>
        <w:numPr>
          <w:ilvl w:val="0"/>
          <w:numId w:val="4"/>
        </w:numPr>
        <w:spacing w:line="480" w:lineRule="exact"/>
        <w:ind w:firstLine="435"/>
        <w:rPr>
          <w:rFonts w:ascii="仿宋_GB2312" w:eastAsia="仿宋_GB2312" w:hAnsi="华文中宋"/>
          <w:sz w:val="28"/>
          <w:szCs w:val="28"/>
        </w:rPr>
      </w:pPr>
      <w:r>
        <w:rPr>
          <w:rFonts w:ascii="仿宋_GB2312" w:eastAsia="仿宋_GB2312" w:hint="eastAsia"/>
          <w:sz w:val="28"/>
          <w:szCs w:val="28"/>
        </w:rPr>
        <w:t>开标地点：赣州市人民医院南院行政楼2楼4号会议室</w:t>
      </w:r>
    </w:p>
    <w:p w:rsidR="00D80018" w:rsidRDefault="00D80018">
      <w:pPr>
        <w:spacing w:line="480" w:lineRule="exact"/>
        <w:ind w:left="435"/>
        <w:rPr>
          <w:rFonts w:ascii="仿宋_GB2312" w:eastAsia="仿宋_GB2312" w:hAnsi="华文中宋"/>
          <w:sz w:val="28"/>
          <w:szCs w:val="28"/>
        </w:rPr>
      </w:pPr>
    </w:p>
    <w:p w:rsidR="00D80018" w:rsidRDefault="00820605">
      <w:pPr>
        <w:spacing w:line="480" w:lineRule="exact"/>
        <w:jc w:val="center"/>
        <w:rPr>
          <w:rFonts w:ascii="仿宋_GB2312" w:eastAsia="仿宋_GB2312" w:hAnsi="华文中宋"/>
          <w:sz w:val="28"/>
          <w:szCs w:val="28"/>
        </w:rPr>
      </w:pPr>
      <w:r>
        <w:rPr>
          <w:rFonts w:ascii="仿宋_GB2312" w:eastAsia="仿宋_GB2312" w:hAnsi="华文中宋" w:hint="eastAsia"/>
          <w:sz w:val="28"/>
          <w:szCs w:val="28"/>
        </w:rPr>
        <w:t xml:space="preserve">                                          赣州市人民医院</w:t>
      </w:r>
    </w:p>
    <w:p w:rsidR="00D80018" w:rsidRDefault="00820605">
      <w:pPr>
        <w:spacing w:line="480" w:lineRule="exact"/>
        <w:jc w:val="center"/>
      </w:pPr>
      <w:r>
        <w:rPr>
          <w:rFonts w:ascii="仿宋_GB2312" w:eastAsia="仿宋_GB2312" w:hAnsi="华文中宋" w:hint="eastAsia"/>
          <w:sz w:val="28"/>
          <w:szCs w:val="28"/>
        </w:rPr>
        <w:t xml:space="preserve">                                          </w:t>
      </w:r>
      <w:r w:rsidR="00F748E2">
        <w:rPr>
          <w:rFonts w:ascii="仿宋_GB2312" w:eastAsia="仿宋_GB2312" w:hAnsi="华文中宋" w:hint="eastAsia"/>
          <w:sz w:val="28"/>
          <w:szCs w:val="28"/>
        </w:rPr>
        <w:t>2018</w:t>
      </w:r>
      <w:r>
        <w:rPr>
          <w:rFonts w:ascii="仿宋_GB2312" w:eastAsia="仿宋_GB2312" w:hAnsi="华文中宋" w:hint="eastAsia"/>
          <w:sz w:val="28"/>
          <w:szCs w:val="28"/>
        </w:rPr>
        <w:t>年</w:t>
      </w:r>
      <w:r w:rsidR="00F748E2">
        <w:rPr>
          <w:rFonts w:ascii="仿宋_GB2312" w:eastAsia="仿宋_GB2312" w:hAnsi="华文中宋" w:hint="eastAsia"/>
          <w:sz w:val="28"/>
          <w:szCs w:val="28"/>
        </w:rPr>
        <w:t>7</w:t>
      </w:r>
      <w:r>
        <w:rPr>
          <w:rFonts w:ascii="仿宋_GB2312" w:eastAsia="仿宋_GB2312" w:hAnsi="华文中宋" w:hint="eastAsia"/>
          <w:sz w:val="28"/>
          <w:szCs w:val="28"/>
        </w:rPr>
        <w:t>月</w:t>
      </w:r>
      <w:r w:rsidR="00F748E2">
        <w:rPr>
          <w:rFonts w:ascii="仿宋_GB2312" w:eastAsia="仿宋_GB2312" w:hAnsi="华文中宋" w:hint="eastAsia"/>
          <w:sz w:val="28"/>
          <w:szCs w:val="28"/>
        </w:rPr>
        <w:t>2</w:t>
      </w:r>
      <w:r w:rsidR="007C626C">
        <w:rPr>
          <w:rFonts w:ascii="仿宋_GB2312" w:eastAsia="仿宋_GB2312" w:hAnsi="华文中宋" w:hint="eastAsia"/>
          <w:sz w:val="28"/>
          <w:szCs w:val="28"/>
        </w:rPr>
        <w:t>0</w:t>
      </w:r>
      <w:r>
        <w:rPr>
          <w:rFonts w:ascii="仿宋_GB2312" w:eastAsia="仿宋_GB2312" w:hAnsi="华文中宋" w:hint="eastAsia"/>
          <w:sz w:val="28"/>
          <w:szCs w:val="28"/>
        </w:rPr>
        <w:t>日</w:t>
      </w:r>
    </w:p>
    <w:sectPr w:rsidR="00D80018" w:rsidSect="00D800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4E39" w:rsidRDefault="009C4E39" w:rsidP="00F748E2">
      <w:r>
        <w:separator/>
      </w:r>
    </w:p>
  </w:endnote>
  <w:endnote w:type="continuationSeparator" w:id="1">
    <w:p w:rsidR="009C4E39" w:rsidRDefault="009C4E39" w:rsidP="00F748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0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E39" w:rsidRDefault="009C4E39" w:rsidP="00F748E2">
      <w:r>
        <w:separator/>
      </w:r>
    </w:p>
  </w:footnote>
  <w:footnote w:type="continuationSeparator" w:id="1">
    <w:p w:rsidR="009C4E39" w:rsidRDefault="009C4E39" w:rsidP="00F748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D162E"/>
    <w:multiLevelType w:val="singleLevel"/>
    <w:tmpl w:val="0CDD162E"/>
    <w:lvl w:ilvl="0">
      <w:start w:val="4"/>
      <w:numFmt w:val="chineseCounting"/>
      <w:suff w:val="nothing"/>
      <w:lvlText w:val="%1、"/>
      <w:lvlJc w:val="left"/>
      <w:rPr>
        <w:rFonts w:hint="eastAsia"/>
      </w:rPr>
    </w:lvl>
  </w:abstractNum>
  <w:abstractNum w:abstractNumId="1">
    <w:nsid w:val="0D58E555"/>
    <w:multiLevelType w:val="singleLevel"/>
    <w:tmpl w:val="0D58E555"/>
    <w:lvl w:ilvl="0">
      <w:start w:val="2"/>
      <w:numFmt w:val="decimal"/>
      <w:suff w:val="nothing"/>
      <w:lvlText w:val="%1、"/>
      <w:lvlJc w:val="left"/>
    </w:lvl>
  </w:abstractNum>
  <w:abstractNum w:abstractNumId="2">
    <w:nsid w:val="5A20CC13"/>
    <w:multiLevelType w:val="singleLevel"/>
    <w:tmpl w:val="5A20CC13"/>
    <w:lvl w:ilvl="0">
      <w:start w:val="3"/>
      <w:numFmt w:val="decimal"/>
      <w:suff w:val="nothing"/>
      <w:lvlText w:val="%1、"/>
      <w:lvlJc w:val="left"/>
    </w:lvl>
  </w:abstractNum>
  <w:abstractNum w:abstractNumId="3">
    <w:nsid w:val="5A21100C"/>
    <w:multiLevelType w:val="singleLevel"/>
    <w:tmpl w:val="5A21100C"/>
    <w:lvl w:ilvl="0">
      <w:start w:val="1"/>
      <w:numFmt w:val="chineseCounting"/>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80018"/>
    <w:rsid w:val="007C626C"/>
    <w:rsid w:val="00820605"/>
    <w:rsid w:val="009968E0"/>
    <w:rsid w:val="009C4E39"/>
    <w:rsid w:val="00D80018"/>
    <w:rsid w:val="00F748E2"/>
    <w:rsid w:val="09102563"/>
    <w:rsid w:val="0BAD15C0"/>
    <w:rsid w:val="0C0E0FE4"/>
    <w:rsid w:val="0CA942BA"/>
    <w:rsid w:val="13627CD3"/>
    <w:rsid w:val="148079A2"/>
    <w:rsid w:val="14ED62CB"/>
    <w:rsid w:val="197C1BEF"/>
    <w:rsid w:val="1D9D35D8"/>
    <w:rsid w:val="1DB91B87"/>
    <w:rsid w:val="221C37A3"/>
    <w:rsid w:val="27E8166F"/>
    <w:rsid w:val="2BCC6E80"/>
    <w:rsid w:val="2C2538F5"/>
    <w:rsid w:val="2F62294A"/>
    <w:rsid w:val="309C28E5"/>
    <w:rsid w:val="32657A0E"/>
    <w:rsid w:val="367E3638"/>
    <w:rsid w:val="3CEA317F"/>
    <w:rsid w:val="3D372317"/>
    <w:rsid w:val="3F080E4E"/>
    <w:rsid w:val="41DC0704"/>
    <w:rsid w:val="44161E6F"/>
    <w:rsid w:val="45442AAF"/>
    <w:rsid w:val="4819181B"/>
    <w:rsid w:val="4B0B55B4"/>
    <w:rsid w:val="4B611C97"/>
    <w:rsid w:val="4B825CC8"/>
    <w:rsid w:val="4D2944BE"/>
    <w:rsid w:val="4E623C99"/>
    <w:rsid w:val="511B0895"/>
    <w:rsid w:val="538C53B2"/>
    <w:rsid w:val="5A595FE2"/>
    <w:rsid w:val="5AB0015A"/>
    <w:rsid w:val="5CD860F4"/>
    <w:rsid w:val="5E331CE8"/>
    <w:rsid w:val="5F3166FA"/>
    <w:rsid w:val="602153EE"/>
    <w:rsid w:val="62CB15C1"/>
    <w:rsid w:val="642471B4"/>
    <w:rsid w:val="66190B50"/>
    <w:rsid w:val="66784BF3"/>
    <w:rsid w:val="67551E42"/>
    <w:rsid w:val="67784C87"/>
    <w:rsid w:val="6A174C51"/>
    <w:rsid w:val="6F147C49"/>
    <w:rsid w:val="75E27BFD"/>
    <w:rsid w:val="76D967CF"/>
    <w:rsid w:val="782F7B9C"/>
    <w:rsid w:val="78CE5520"/>
    <w:rsid w:val="7A012A71"/>
    <w:rsid w:val="7A590018"/>
    <w:rsid w:val="7BD75046"/>
    <w:rsid w:val="7CD118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0018"/>
    <w:pPr>
      <w:widowControl w:val="0"/>
      <w:jc w:val="both"/>
    </w:pPr>
    <w:rPr>
      <w:rFonts w:asciiTheme="minorHAnsi"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D80018"/>
    <w:pPr>
      <w:spacing w:beforeAutospacing="1" w:afterAutospacing="1"/>
      <w:jc w:val="left"/>
    </w:pPr>
    <w:rPr>
      <w:rFonts w:cs="Times New Roman"/>
      <w:kern w:val="0"/>
      <w:sz w:val="24"/>
    </w:rPr>
  </w:style>
  <w:style w:type="table" w:styleId="a4">
    <w:name w:val="Table Grid"/>
    <w:basedOn w:val="a1"/>
    <w:qFormat/>
    <w:rsid w:val="00D80018"/>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sharetext">
    <w:name w:val="bsharetext"/>
    <w:basedOn w:val="a0"/>
    <w:qFormat/>
    <w:rsid w:val="00D80018"/>
  </w:style>
  <w:style w:type="paragraph" w:styleId="a5">
    <w:name w:val="header"/>
    <w:basedOn w:val="a"/>
    <w:link w:val="Char"/>
    <w:rsid w:val="00F74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748E2"/>
    <w:rPr>
      <w:rFonts w:asciiTheme="minorHAnsi" w:hAnsiTheme="minorHAnsi" w:cstheme="minorBidi"/>
      <w:kern w:val="2"/>
      <w:sz w:val="18"/>
      <w:szCs w:val="18"/>
    </w:rPr>
  </w:style>
  <w:style w:type="paragraph" w:styleId="a6">
    <w:name w:val="footer"/>
    <w:basedOn w:val="a"/>
    <w:link w:val="Char0"/>
    <w:rsid w:val="00F748E2"/>
    <w:pPr>
      <w:tabs>
        <w:tab w:val="center" w:pos="4153"/>
        <w:tab w:val="right" w:pos="8306"/>
      </w:tabs>
      <w:snapToGrid w:val="0"/>
      <w:jc w:val="left"/>
    </w:pPr>
    <w:rPr>
      <w:sz w:val="18"/>
      <w:szCs w:val="18"/>
    </w:rPr>
  </w:style>
  <w:style w:type="character" w:customStyle="1" w:styleId="Char0">
    <w:name w:val="页脚 Char"/>
    <w:basedOn w:val="a0"/>
    <w:link w:val="a6"/>
    <w:rsid w:val="00F748E2"/>
    <w:rPr>
      <w:rFonts w:asciiTheme="minorHAnsi"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324</Words>
  <Characters>1847</Characters>
  <Application>Microsoft Office Word</Application>
  <DocSecurity>0</DocSecurity>
  <Lines>15</Lines>
  <Paragraphs>4</Paragraphs>
  <ScaleCrop>false</ScaleCrop>
  <Company>微软中国</Company>
  <LinksUpToDate>false</LinksUpToDate>
  <CharactersWithSpaces>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3</cp:revision>
  <cp:lastPrinted>2018-07-20T06:57:00Z</cp:lastPrinted>
  <dcterms:created xsi:type="dcterms:W3CDTF">2014-10-29T12:08:00Z</dcterms:created>
  <dcterms:modified xsi:type="dcterms:W3CDTF">2018-07-20T09:55:00Z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