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hAnsi="宋体"/>
          <w:b/>
          <w:color w:val="auto"/>
        </w:rPr>
      </w:pPr>
      <w:r>
        <w:rPr>
          <w:rFonts w:hint="eastAsia" w:hAnsi="宋体"/>
          <w:b/>
          <w:color w:val="auto"/>
          <w:lang w:eastAsia="zh-CN"/>
        </w:rPr>
        <w:t>早产儿使用配方奶粉</w:t>
      </w:r>
      <w:r>
        <w:rPr>
          <w:rFonts w:hint="eastAsia" w:hAnsi="宋体"/>
          <w:b/>
          <w:color w:val="auto"/>
        </w:rPr>
        <w:t>营养指标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  目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能量(即食状态)/(kJ/100mL )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280</w:t>
            </w:r>
            <w:r>
              <w:rPr>
                <w:rFonts w:hint="eastAsia" w:ascii="宋体" w:hAnsi="宋体" w:cs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蛋白质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/（g/100kJ）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0.45～0.8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脂肪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b</w:t>
            </w:r>
            <w:r>
              <w:rPr>
                <w:rFonts w:hint="eastAsia" w:ascii="宋体" w:hAnsi="宋体"/>
                <w:sz w:val="18"/>
                <w:szCs w:val="18"/>
              </w:rPr>
              <w:t>/(g/100kJ)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1.05～1.32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渗透压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260-300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α-亚麻酸/（mg/100kJ）                         ≥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12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维生素A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c</w:t>
            </w:r>
            <w:r>
              <w:rPr>
                <w:rFonts w:hint="eastAsia" w:ascii="宋体" w:hAnsi="宋体"/>
                <w:sz w:val="18"/>
                <w:szCs w:val="18"/>
              </w:rPr>
              <w:t>/（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 RE/100kJ）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14～66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维生素D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d</w:t>
            </w:r>
            <w:r>
              <w:rPr>
                <w:rFonts w:hint="eastAsia" w:ascii="宋体" w:hAnsi="宋体"/>
                <w:sz w:val="18"/>
                <w:szCs w:val="18"/>
              </w:rPr>
              <w:t>/（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 /100kJ）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0.25～1.2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叶酸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 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2.5～12.5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铁/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0.10～0.57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锌/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0.12～0.4.5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钙/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12～40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钙磷比值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1:1～2:1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碘/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2.5～4.8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牛磺酸/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）         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左旋肉碱/(mg/100kg)                               ≥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iCs/>
                <w:sz w:val="18"/>
                <w:szCs w:val="18"/>
              </w:rPr>
              <w:t>铅/(</w:t>
            </w:r>
            <w:r>
              <w:rPr>
                <w:rFonts w:hint="eastAsia" w:ascii="宋体" w:hAnsi="宋体"/>
                <w:sz w:val="18"/>
                <w:szCs w:val="18"/>
              </w:rPr>
              <w:t>mg/kg)　　   　　                         ≤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亚硝酸盐(以NaNO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计/(</w:t>
            </w:r>
            <w:r>
              <w:rPr>
                <w:rFonts w:hAnsi="宋体"/>
                <w:color w:val="000000"/>
                <w:sz w:val="18"/>
                <w:szCs w:val="18"/>
              </w:rPr>
              <w:t>mg/kg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)                   ≤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黄曲霉毒素M</w:t>
            </w:r>
            <w:r>
              <w:rPr>
                <w:rFonts w:hint="eastAsia" w:hAnsi="宋体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/(</w:t>
            </w:r>
            <w:r>
              <w:rPr>
                <w:rFonts w:hAnsi="宋体"/>
                <w:color w:val="000000"/>
                <w:sz w:val="18"/>
                <w:szCs w:val="18"/>
              </w:rPr>
              <w:t>μg/kg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)                        </w:t>
            </w:r>
            <w:r>
              <w:rPr>
                <w:rFonts w:hint="eastAsia"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黄曲霉毒素B</w:t>
            </w:r>
            <w:r>
              <w:rPr>
                <w:rFonts w:hint="eastAsia" w:hAnsi="宋体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hAnsi="宋体"/>
                <w:sz w:val="18"/>
                <w:szCs w:val="18"/>
              </w:rPr>
              <w:t>/(</w:t>
            </w:r>
            <w:r>
              <w:rPr>
                <w:rFonts w:hAnsi="宋体"/>
                <w:sz w:val="18"/>
                <w:szCs w:val="18"/>
              </w:rPr>
              <w:t>μg/kg</w:t>
            </w:r>
            <w:r>
              <w:rPr>
                <w:rFonts w:hint="eastAsia" w:hAnsi="宋体"/>
                <w:sz w:val="18"/>
                <w:szCs w:val="18"/>
              </w:rPr>
              <w:t xml:space="preserve"> )                         ≤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三聚氰胺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/(</w:t>
            </w:r>
            <w:r>
              <w:rPr>
                <w:rFonts w:hAnsi="宋体"/>
                <w:color w:val="000000"/>
                <w:sz w:val="18"/>
                <w:szCs w:val="18"/>
              </w:rPr>
              <w:t>mg/kg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)                              ≤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胆碱（mg/100g）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2.8-3.8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肌醇（mg/100g）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4.5-6.1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二十二碳六烯酸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1.8-4.0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二十碳四烯酸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4.8-6.5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亚油酸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0.1-0.22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鎂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0.9-2.0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维生素C（mg/100g）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4.5-6.6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  目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能量(即食状态)/(kJ/100mL )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280</w:t>
            </w:r>
            <w:r>
              <w:rPr>
                <w:rFonts w:hint="eastAsia" w:ascii="宋体" w:hAnsi="宋体" w:cs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蛋白质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/（g/100kJ）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0.45～0.8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脂肪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b</w:t>
            </w:r>
            <w:r>
              <w:rPr>
                <w:rFonts w:hint="eastAsia" w:ascii="宋体" w:hAnsi="宋体"/>
                <w:sz w:val="18"/>
                <w:szCs w:val="18"/>
              </w:rPr>
              <w:t>/(g/100kJ)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1.05～1.32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渗透压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260-300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α-亚麻酸/（mg/100kJ）                         ≥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12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维生素A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c</w:t>
            </w:r>
            <w:r>
              <w:rPr>
                <w:rFonts w:hint="eastAsia" w:ascii="宋体" w:hAnsi="宋体"/>
                <w:sz w:val="18"/>
                <w:szCs w:val="18"/>
              </w:rPr>
              <w:t>/（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 RE/100kJ）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14～66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维生素D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d</w:t>
            </w:r>
            <w:r>
              <w:rPr>
                <w:rFonts w:hint="eastAsia" w:ascii="宋体" w:hAnsi="宋体"/>
                <w:sz w:val="18"/>
                <w:szCs w:val="18"/>
              </w:rPr>
              <w:t>/（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 /100kJ）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0.25～1.2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叶酸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 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2.5～12.5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铁/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0.10～0.57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锌/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0.12～0.4.5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钙/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12～40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钙磷比值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1:1～2:1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碘/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2.5～4.8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牛磺酸/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）         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左旋肉碱/(mg/100kg)                               ≥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iCs/>
                <w:sz w:val="18"/>
                <w:szCs w:val="18"/>
              </w:rPr>
              <w:t>铅/(</w:t>
            </w:r>
            <w:r>
              <w:rPr>
                <w:rFonts w:hint="eastAsia" w:ascii="宋体" w:hAnsi="宋体"/>
                <w:sz w:val="18"/>
                <w:szCs w:val="18"/>
              </w:rPr>
              <w:t>mg/kg)　　   　　                         ≤</w:t>
            </w:r>
          </w:p>
        </w:tc>
        <w:tc>
          <w:tcPr>
            <w:tcW w:w="333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亚硝酸盐(以NaNO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计/(</w:t>
            </w:r>
            <w:r>
              <w:rPr>
                <w:rFonts w:hAnsi="宋体"/>
                <w:color w:val="000000"/>
                <w:sz w:val="18"/>
                <w:szCs w:val="18"/>
              </w:rPr>
              <w:t>mg/kg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)                   ≤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黄曲霉毒素M</w:t>
            </w:r>
            <w:r>
              <w:rPr>
                <w:rFonts w:hint="eastAsia" w:hAnsi="宋体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/(</w:t>
            </w:r>
            <w:r>
              <w:rPr>
                <w:rFonts w:hAnsi="宋体"/>
                <w:color w:val="000000"/>
                <w:sz w:val="18"/>
                <w:szCs w:val="18"/>
              </w:rPr>
              <w:t>μg/kg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)                        </w:t>
            </w:r>
            <w:r>
              <w:rPr>
                <w:rFonts w:hint="eastAsia"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黄曲霉毒素B</w:t>
            </w:r>
            <w:r>
              <w:rPr>
                <w:rFonts w:hint="eastAsia" w:hAnsi="宋体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hAnsi="宋体"/>
                <w:sz w:val="18"/>
                <w:szCs w:val="18"/>
              </w:rPr>
              <w:t>/(</w:t>
            </w:r>
            <w:r>
              <w:rPr>
                <w:rFonts w:hAnsi="宋体"/>
                <w:sz w:val="18"/>
                <w:szCs w:val="18"/>
              </w:rPr>
              <w:t>μg/kg</w:t>
            </w:r>
            <w:r>
              <w:rPr>
                <w:rFonts w:hint="eastAsia" w:hAnsi="宋体"/>
                <w:sz w:val="18"/>
                <w:szCs w:val="18"/>
              </w:rPr>
              <w:t xml:space="preserve"> )                         ≤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三聚氰胺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/(</w:t>
            </w:r>
            <w:r>
              <w:rPr>
                <w:rFonts w:hAnsi="宋体"/>
                <w:color w:val="000000"/>
                <w:sz w:val="18"/>
                <w:szCs w:val="18"/>
              </w:rPr>
              <w:t>mg/kg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)                              ≤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胆碱（mg/100g）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2.8-3.8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肌醇（mg/100g）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4.5-6.1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二十二碳六烯酸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1.8-4.0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二十碳四烯酸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4.8-6.5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亚油酸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0.1-0.22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鎂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0.9-2.0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维生素C（mg/100g）</w:t>
            </w:r>
          </w:p>
        </w:tc>
        <w:tc>
          <w:tcPr>
            <w:tcW w:w="3338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4.5-6.6</w:t>
            </w:r>
          </w:p>
        </w:tc>
      </w:tr>
    </w:tbl>
    <w:p/>
    <w:p/>
    <w:p/>
    <w:p>
      <w:pPr>
        <w:rPr>
          <w:rFonts w:hint="eastAsia"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  <w:lang w:val="en-US" w:eastAsia="zh-CN"/>
        </w:rPr>
        <w:t>足月儿使用配</w:t>
      </w:r>
      <w:r>
        <w:rPr>
          <w:rFonts w:hint="eastAsia" w:ascii="宋体" w:hAnsi="宋体"/>
          <w:b/>
          <w:color w:val="auto"/>
          <w:lang w:eastAsia="zh-CN"/>
        </w:rPr>
        <w:t>方奶粉</w:t>
      </w:r>
      <w:r>
        <w:rPr>
          <w:rFonts w:hint="eastAsia" w:ascii="宋体" w:hAnsi="宋体"/>
          <w:b/>
          <w:color w:val="auto"/>
        </w:rPr>
        <w:t>营养指标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9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  目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能量(即食状态)/(kJ/100mL )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250</w:t>
            </w:r>
            <w:r>
              <w:rPr>
                <w:rFonts w:hint="eastAsia" w:ascii="宋体" w:hAnsi="宋体" w:cs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蛋白质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/（g/100kJ）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0.45～0.58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脂肪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b</w:t>
            </w:r>
            <w:r>
              <w:rPr>
                <w:rFonts w:hint="eastAsia" w:ascii="宋体" w:hAnsi="宋体"/>
                <w:sz w:val="18"/>
                <w:szCs w:val="18"/>
              </w:rPr>
              <w:t>/(g/100kJ)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1.05～1.3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α-亚麻酸/（mg/100kJ）                         ≥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维生素A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c</w:t>
            </w:r>
            <w:r>
              <w:rPr>
                <w:rFonts w:hint="eastAsia" w:ascii="宋体" w:hAnsi="宋体"/>
                <w:sz w:val="18"/>
                <w:szCs w:val="18"/>
              </w:rPr>
              <w:t>/（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 RE/100kJ）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14～25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维生素D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d</w:t>
            </w:r>
            <w:r>
              <w:rPr>
                <w:rFonts w:hint="eastAsia" w:ascii="宋体" w:hAnsi="宋体"/>
                <w:sz w:val="18"/>
                <w:szCs w:val="18"/>
              </w:rPr>
              <w:t>/（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 /100kJ）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0.25～0.4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叶酸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 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）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2.5～5.0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铁/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0.10～0.28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低聚半乳糖/(g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/100g)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0.3-0.5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锌/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0.12～0.26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钙/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12～22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渗透压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260-300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钙磷比值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1:1～2:1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碘/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2.5～4.5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牛磺酸/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mg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/100kJ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）         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低聚果糖/(g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/100g)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≤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iCs/>
                <w:sz w:val="18"/>
                <w:szCs w:val="18"/>
              </w:rPr>
              <w:t>铅/(</w:t>
            </w:r>
            <w:r>
              <w:rPr>
                <w:rFonts w:hint="eastAsia" w:ascii="宋体" w:hAnsi="宋体"/>
                <w:sz w:val="18"/>
                <w:szCs w:val="18"/>
              </w:rPr>
              <w:t>mg/kg)　　   　　                         ≤</w:t>
            </w:r>
          </w:p>
        </w:tc>
        <w:tc>
          <w:tcPr>
            <w:tcW w:w="3333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center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硝酸盐(以NaNO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bscript"/>
              </w:rPr>
              <w:t xml:space="preserve">3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计/(</w:t>
            </w:r>
            <w:r>
              <w:rPr>
                <w:rFonts w:hAnsi="宋体"/>
                <w:color w:val="000000"/>
                <w:sz w:val="18"/>
                <w:szCs w:val="18"/>
              </w:rPr>
              <w:t>mg/kg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)                     ≤</w:t>
            </w:r>
          </w:p>
        </w:tc>
        <w:tc>
          <w:tcPr>
            <w:tcW w:w="3333" w:type="dxa"/>
            <w:vAlign w:val="center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亚硝酸盐(以NaNO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计/(</w:t>
            </w:r>
            <w:r>
              <w:rPr>
                <w:rFonts w:hAnsi="宋体"/>
                <w:color w:val="000000"/>
                <w:sz w:val="18"/>
                <w:szCs w:val="18"/>
              </w:rPr>
              <w:t>mg/kg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)                   ≤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黄曲霉毒素M</w:t>
            </w:r>
            <w:r>
              <w:rPr>
                <w:rFonts w:hint="eastAsia" w:hAnsi="宋体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/(</w:t>
            </w:r>
            <w:r>
              <w:rPr>
                <w:rFonts w:hAnsi="宋体"/>
                <w:color w:val="000000"/>
                <w:sz w:val="18"/>
                <w:szCs w:val="18"/>
              </w:rPr>
              <w:t>μg/kg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)                        ≤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黄曲霉毒素B</w:t>
            </w:r>
            <w:r>
              <w:rPr>
                <w:rFonts w:hint="eastAsia" w:hAnsi="宋体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hAnsi="宋体"/>
                <w:sz w:val="18"/>
                <w:szCs w:val="18"/>
              </w:rPr>
              <w:t>/(</w:t>
            </w:r>
            <w:r>
              <w:rPr>
                <w:rFonts w:hAnsi="宋体"/>
                <w:sz w:val="18"/>
                <w:szCs w:val="18"/>
              </w:rPr>
              <w:t>μg/kg</w:t>
            </w:r>
            <w:r>
              <w:rPr>
                <w:rFonts w:hint="eastAsia" w:hAnsi="宋体"/>
                <w:sz w:val="18"/>
                <w:szCs w:val="18"/>
              </w:rPr>
              <w:t xml:space="preserve"> )                        ≤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三聚氰胺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/(</w:t>
            </w:r>
            <w:r>
              <w:rPr>
                <w:rFonts w:hAnsi="宋体"/>
                <w:color w:val="000000"/>
                <w:sz w:val="18"/>
                <w:szCs w:val="18"/>
              </w:rPr>
              <w:t>mg/kg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)                              ≤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肌醇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（mg/100g）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0.8-1.8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胆碱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（mg/100g）4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4.5-5.8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二十二碳六烯酸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（mg/100g）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2.5-3.8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二十碳四烯酸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3.5-4.8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亚油酸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（g/100g）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0.1-0.22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维生素C（mg/100g）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2.8-3.5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9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多聚果糖（mg/100g）</w:t>
            </w:r>
          </w:p>
        </w:tc>
        <w:tc>
          <w:tcPr>
            <w:tcW w:w="3333" w:type="dxa"/>
            <w:vAlign w:val="top"/>
          </w:tcPr>
          <w:p>
            <w:pPr>
              <w:pStyle w:val="6"/>
              <w:widowControl w:val="0"/>
              <w:spacing w:line="340" w:lineRule="exact"/>
              <w:ind w:firstLine="0" w:firstLineChars="0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55-72.5</w:t>
            </w:r>
          </w:p>
        </w:tc>
      </w:tr>
    </w:tbl>
    <w:p>
      <w:pPr>
        <w:rPr>
          <w:rFonts w:hint="eastAsia" w:ascii="宋体" w:hAnsi="宋体"/>
          <w:b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06DE6"/>
    <w:rsid w:val="18B70C86"/>
    <w:rsid w:val="25806DE6"/>
    <w:rsid w:val="46A341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2018-08-01T01:30:00Z</dcterms:created>
  <dc:creator>Administrator</dc:creator>
  <cp:lastModifiedBy>Administrator</cp:lastModifiedBy>
  <dcterms:modified xsi:type="dcterms:W3CDTF">2018-08-02T02:56:26Z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