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;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品名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铜版粘贴片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ind w:firstLine="360" w:firstLineChars="150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产品结构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6392" w:type="dxa"/>
            <w:gridSpan w:val="3"/>
            <w:vAlign w:val="center"/>
          </w:tcPr>
          <w:tbl>
            <w:tblPr>
              <w:tblStyle w:val="4"/>
              <w:tblpPr w:leftFromText="180" w:rightFromText="180" w:vertAnchor="text" w:horzAnchor="page" w:tblpX="967" w:tblpY="236"/>
              <w:tblOverlap w:val="never"/>
              <w:tblW w:w="3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</w:trPr>
              <w:tc>
                <w:tcPr>
                  <w:tcW w:w="3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kern w:val="0"/>
                      <w:sz w:val="24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kern w:val="0"/>
                      <w:sz w:val="24"/>
                      <w:szCs w:val="20"/>
                    </w:rPr>
                    <w:t>///////////////////////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</w:trPr>
              <w:tc>
                <w:tcPr>
                  <w:tcW w:w="3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kern w:val="0"/>
                      <w:sz w:val="24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kern w:val="0"/>
                      <w:sz w:val="24"/>
                      <w:szCs w:val="20"/>
                    </w:rPr>
                    <w:t>O O O O O O O O O O O 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</w:trPr>
              <w:tc>
                <w:tcPr>
                  <w:tcW w:w="3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kern w:val="0"/>
                      <w:sz w:val="24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kern w:val="0"/>
                      <w:sz w:val="24"/>
                      <w:szCs w:val="20"/>
                    </w:rPr>
                    <w:t>X X X X X X X X X X X X</w:t>
                  </w:r>
                </w:p>
              </w:tc>
            </w:tr>
          </w:tbl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→面胶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→胶水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→底纸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规格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red"/>
                <w:lang w:val="en-US" w:eastAsia="zh-CN"/>
              </w:rPr>
            </w:pPr>
            <w:bookmarkStart w:id="1" w:name="_GoBack"/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highlight w:val="red"/>
                <w:lang w:val="en-US" w:eastAsia="zh-CN"/>
              </w:rPr>
              <w:t>1、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  <w:highlight w:val="red"/>
              </w:rPr>
              <w:t>80*80 mm *500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highlight w:val="red"/>
              </w:rPr>
              <w:t>片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highlight w:val="red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z w:val="24"/>
                <w:highlight w:val="red"/>
              </w:rPr>
              <w:t>标签圆筒直径：</w:t>
            </w:r>
            <w:r>
              <w:rPr>
                <w:rFonts w:hint="eastAsia" w:ascii="黑体" w:hAnsi="黑体" w:eastAsia="黑体" w:cs="黑体"/>
                <w:sz w:val="24"/>
                <w:highlight w:val="red"/>
                <w:lang w:val="en-US" w:eastAsia="zh-CN"/>
              </w:rPr>
              <w:t>25mm-28mm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red"/>
                <w:lang w:val="en-US" w:eastAsia="zh-CN"/>
              </w:rPr>
              <w:t>2、</w:t>
            </w:r>
            <w:r>
              <w:rPr>
                <w:rFonts w:ascii="黑体" w:hAnsi="黑体" w:eastAsia="黑体" w:cs="黑体"/>
                <w:sz w:val="24"/>
                <w:highlight w:val="red"/>
              </w:rPr>
              <w:t>(70-80)*(70-80)mm *1500</w:t>
            </w:r>
            <w:r>
              <w:rPr>
                <w:rFonts w:hint="eastAsia" w:ascii="黑体" w:hAnsi="黑体" w:eastAsia="黑体" w:cs="黑体"/>
                <w:sz w:val="24"/>
                <w:highlight w:val="red"/>
              </w:rPr>
              <w:t>片，标签圆筒直径：</w:t>
            </w:r>
            <w:r>
              <w:rPr>
                <w:rFonts w:ascii="黑体" w:hAnsi="黑体" w:eastAsia="黑体" w:cs="黑体"/>
                <w:sz w:val="24"/>
                <w:highlight w:val="red"/>
              </w:rPr>
              <w:t>76mm-80mm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面材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底纸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材料名称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铜片粘贴片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材料名称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离型纸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厚度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mm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0.068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±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0.003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厚度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um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85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±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颜色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白色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颜色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不限定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平滑度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平滑度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印刷性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韧性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粘胶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胶系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水性压敏胶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保持力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mm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≤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上胶厚度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mm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0.020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±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0.002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耐候性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初粘力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≥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8#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适用温度℃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0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～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剥离力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≥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>9.0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耐水性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好</w:t>
            </w:r>
          </w:p>
        </w:tc>
      </w:tr>
    </w:tbl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规格数量：常用规格数量为</w:t>
      </w:r>
      <w:r>
        <w:rPr>
          <w:rFonts w:ascii="宋体" w:hAnsi="宋体" w:cs="宋体"/>
          <w:sz w:val="24"/>
        </w:rPr>
        <w:t xml:space="preserve">1070mm*400m </w:t>
      </w:r>
      <w:r>
        <w:rPr>
          <w:rFonts w:hint="eastAsia" w:ascii="宋体" w:hAnsi="宋体" w:cs="宋体"/>
          <w:sz w:val="24"/>
        </w:rPr>
        <w:t>粘贴要求：粘贴前被粘贴物表面应保持干净，若有油渍、灰尘脏物，应擦拭干净后再行粘贴。建议试贴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小时待粘性稳定，再行测试。</w:t>
      </w:r>
    </w:p>
    <w:p>
      <w:pPr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保管方式：阴凉通风和避免阳光直射情况下，在温度</w:t>
      </w:r>
      <w:r>
        <w:rPr>
          <w:rFonts w:ascii="宋体" w:hAnsi="宋体" w:cs="宋体"/>
          <w:sz w:val="24"/>
        </w:rPr>
        <w:t>23</w:t>
      </w:r>
      <w:bookmarkStart w:id="0" w:name="OLE_LINK1"/>
      <w:r>
        <w:rPr>
          <w:rFonts w:hint="eastAsia" w:ascii="宋体" w:hAnsi="宋体" w:cs="宋体"/>
          <w:sz w:val="24"/>
        </w:rPr>
        <w:t>±</w:t>
      </w:r>
      <w:bookmarkEnd w:id="0"/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℃、温度</w:t>
      </w:r>
      <w:r>
        <w:rPr>
          <w:rFonts w:ascii="宋体" w:hAnsi="宋体" w:cs="宋体"/>
          <w:sz w:val="24"/>
        </w:rPr>
        <w:t>60</w:t>
      </w:r>
      <w:r>
        <w:rPr>
          <w:rFonts w:hint="eastAsia" w:ascii="宋体" w:hAnsi="宋体" w:cs="宋体"/>
          <w:sz w:val="24"/>
        </w:rPr>
        <w:t>±</w:t>
      </w:r>
      <w:r>
        <w:rPr>
          <w:rFonts w:ascii="宋体" w:hAnsi="宋体" w:cs="宋体"/>
          <w:sz w:val="24"/>
        </w:rPr>
        <w:t>5%</w:t>
      </w:r>
      <w:r>
        <w:rPr>
          <w:rFonts w:hint="eastAsia" w:ascii="宋体" w:hAnsi="宋体" w:cs="宋体"/>
          <w:sz w:val="24"/>
        </w:rPr>
        <w:t>的环境下存放五年。</w:t>
      </w:r>
    </w:p>
    <w:p>
      <w:pPr>
        <w:ind w:firstLine="480"/>
        <w:rPr>
          <w:rFonts w:ascii="宋体" w:cs="宋体"/>
          <w:sz w:val="24"/>
        </w:rPr>
      </w:pPr>
    </w:p>
    <w:p>
      <w:pPr>
        <w:ind w:firstLine="480"/>
        <w:rPr>
          <w:rFonts w:ascii="宋体" w:cs="宋体"/>
          <w:sz w:val="24"/>
        </w:rPr>
      </w:pPr>
    </w:p>
    <w:p>
      <w:pPr>
        <w:ind w:firstLine="48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配置专用袋质量标准</w:t>
      </w:r>
    </w:p>
    <w:p>
      <w:pPr>
        <w:ind w:firstLine="480"/>
        <w:jc w:val="center"/>
        <w:rPr>
          <w:rFonts w:ascii="黑体" w:hAnsi="黑体" w:eastAsia="黑体" w:cs="黑体"/>
          <w:szCs w:val="21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711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配置专用袋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规格型号</w:t>
            </w:r>
          </w:p>
        </w:tc>
        <w:tc>
          <w:tcPr>
            <w:tcW w:w="711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40*50cm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执行标准</w:t>
            </w:r>
          </w:p>
        </w:tc>
        <w:tc>
          <w:tcPr>
            <w:tcW w:w="7110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执行标准：符合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GB/T21661-2008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国家食品包装材料要求。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卫生标准：符合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GB9687--88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食品包装用聚乙烯成型品卫生标准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技术参数</w:t>
            </w:r>
          </w:p>
        </w:tc>
        <w:tc>
          <w:tcPr>
            <w:tcW w:w="7110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拉伸强度（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Mpa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）：≥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10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断裂标称应变（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）：≥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100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直角撕裂度（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KN/m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）：≥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感官</w:t>
            </w:r>
          </w:p>
        </w:tc>
        <w:tc>
          <w:tcPr>
            <w:tcW w:w="7110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无论是塑料薄膜和成品袋制品，都应均匀、平整不应存在有碍使用的气泡、穿孔（不包括透气孔）。塑化不良、鱼眼、僵块、丝纹、挂料线、皱折（不包括折边）等制造上的质量缺陷及瑕疵，有印刷的薄膜和袋制品，油墨均匀、图案清晰、完整、印刷剥离率＜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20%,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套印误差＜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1mm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材料</w:t>
            </w:r>
          </w:p>
        </w:tc>
        <w:tc>
          <w:tcPr>
            <w:tcW w:w="7110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食品级聚乙烯，不加任何回料，可直接接触食品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用途</w:t>
            </w:r>
          </w:p>
        </w:tc>
        <w:tc>
          <w:tcPr>
            <w:tcW w:w="7110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产品透明无异味，结实耐用，防水防油防潮，体积小数量多，取用方便，底部点断处平整易撕，可承受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公斤以上的重物。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11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产品须符合《中华人民共和国食品安全法》及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2008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年国家关于塑料包装袋的各项标准规定，须提供产品有效期内质检报告，具备国家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QS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认证，采用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100%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全新原材料（聚乙烯等）；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外观要求质料纯净均匀、印刷精美、亮泽、无异味、无染色；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配置袋拎带开口长度为总长度的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25%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，误差不得超过±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3%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单面厚度、长度、宽度误差不得低于采购要求的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1%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，净重不得低于采购要求；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在塑料袋正下方处标有可回收、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QS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标志及生产许可证号、卫生许可证号、安全提示语、生产企业名称地址、电话、规格承重等字样，以及招标单位的标示。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名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称：复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墨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4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格</w:t>
            </w:r>
          </w:p>
        </w:tc>
        <w:tc>
          <w:tcPr>
            <w:tcW w:w="7182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80mm*300m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厚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度</w:t>
            </w:r>
          </w:p>
        </w:tc>
        <w:tc>
          <w:tcPr>
            <w:tcW w:w="7182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7.5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±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1.0um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份</w:t>
            </w:r>
          </w:p>
        </w:tc>
        <w:tc>
          <w:tcPr>
            <w:tcW w:w="7182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镉、铅、汞、六价铬、多溴联苯（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PBBs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）、多溴二苯醚（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PBDEs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）、邻苯二甲酸酯、邻苯二甲酸丁苄酯（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BBP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）、邻苯二甲酸二酯（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DEHP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）、邻苯二甲酸二异丁酯（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DIBP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）······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资质要求</w:t>
            </w:r>
          </w:p>
        </w:tc>
        <w:tc>
          <w:tcPr>
            <w:tcW w:w="7182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符合欧盟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SGS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环保标准</w:t>
            </w:r>
          </w:p>
        </w:tc>
      </w:tr>
    </w:tbl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4BD8"/>
    <w:multiLevelType w:val="singleLevel"/>
    <w:tmpl w:val="572D4BD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18"/>
    <w:rsid w:val="00005818"/>
    <w:rsid w:val="001F1498"/>
    <w:rsid w:val="0029156E"/>
    <w:rsid w:val="002951FC"/>
    <w:rsid w:val="003B1BB8"/>
    <w:rsid w:val="00625618"/>
    <w:rsid w:val="00630F3D"/>
    <w:rsid w:val="006D171B"/>
    <w:rsid w:val="007153C5"/>
    <w:rsid w:val="00721B0B"/>
    <w:rsid w:val="00730991"/>
    <w:rsid w:val="008C290F"/>
    <w:rsid w:val="00A00BCA"/>
    <w:rsid w:val="00D42595"/>
    <w:rsid w:val="00DC491B"/>
    <w:rsid w:val="00DD3919"/>
    <w:rsid w:val="00E66F65"/>
    <w:rsid w:val="0575502F"/>
    <w:rsid w:val="28CA30CA"/>
    <w:rsid w:val="36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211</Words>
  <Characters>1206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2019-04-02T01:07:00Z</dcterms:created>
  <dc:creator>微软用户</dc:creator>
  <cp:lastModifiedBy>Administrator</cp:lastModifiedBy>
  <dcterms:modified xsi:type="dcterms:W3CDTF">2019-05-13T03:48:11Z</dcterms:modified>
  <dc:title>附件;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