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24" w:rsidRDefault="00651524">
      <w:pPr>
        <w:rPr>
          <w:rFonts w:asciiTheme="minorEastAsia" w:eastAsiaTheme="minorEastAsia" w:hAnsiTheme="minorEastAsia"/>
          <w:sz w:val="80"/>
          <w:szCs w:val="80"/>
        </w:rPr>
      </w:pPr>
    </w:p>
    <w:p w:rsidR="00651524" w:rsidRDefault="00A8205A">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651524" w:rsidRDefault="00651524">
      <w:pPr>
        <w:ind w:firstLineChars="1100" w:firstLine="3520"/>
        <w:rPr>
          <w:rFonts w:asciiTheme="minorEastAsia" w:eastAsiaTheme="minorEastAsia" w:hAnsiTheme="minorEastAsia"/>
          <w:sz w:val="32"/>
          <w:szCs w:val="32"/>
        </w:rPr>
      </w:pPr>
    </w:p>
    <w:p w:rsidR="00651524" w:rsidRDefault="00651524">
      <w:pPr>
        <w:ind w:firstLineChars="400" w:firstLine="1920"/>
        <w:rPr>
          <w:rFonts w:asciiTheme="minorEastAsia" w:eastAsiaTheme="minorEastAsia" w:hAnsiTheme="minorEastAsia"/>
          <w:sz w:val="48"/>
          <w:szCs w:val="48"/>
        </w:rPr>
      </w:pPr>
    </w:p>
    <w:p w:rsidR="00651524" w:rsidRDefault="00651524">
      <w:pPr>
        <w:ind w:firstLineChars="400" w:firstLine="1920"/>
        <w:rPr>
          <w:rFonts w:asciiTheme="minorEastAsia" w:eastAsiaTheme="minorEastAsia" w:hAnsiTheme="minorEastAsia"/>
          <w:sz w:val="48"/>
          <w:szCs w:val="48"/>
        </w:rPr>
      </w:pPr>
    </w:p>
    <w:p w:rsidR="00651524" w:rsidRDefault="00651524">
      <w:pPr>
        <w:rPr>
          <w:rFonts w:asciiTheme="minorEastAsia" w:eastAsiaTheme="minorEastAsia" w:hAnsiTheme="minorEastAsia"/>
          <w:sz w:val="48"/>
          <w:szCs w:val="48"/>
        </w:rPr>
      </w:pPr>
    </w:p>
    <w:p w:rsidR="00651524" w:rsidRDefault="00A8205A">
      <w:pPr>
        <w:ind w:firstLineChars="400" w:firstLine="1285"/>
        <w:rPr>
          <w:rFonts w:eastAsia="黑体"/>
          <w:b/>
          <w:bCs/>
          <w:sz w:val="32"/>
        </w:rPr>
      </w:pPr>
      <w:r>
        <w:rPr>
          <w:rFonts w:eastAsia="黑体" w:hint="eastAsia"/>
          <w:b/>
          <w:bCs/>
          <w:sz w:val="32"/>
        </w:rPr>
        <w:t>项目名称：赣州市</w:t>
      </w:r>
      <w:r>
        <w:rPr>
          <w:rFonts w:eastAsia="黑体" w:hint="eastAsia"/>
          <w:b/>
          <w:bCs/>
          <w:sz w:val="32"/>
          <w:szCs w:val="22"/>
        </w:rPr>
        <w:t>人民医院实体就诊卡采购项目</w:t>
      </w:r>
    </w:p>
    <w:p w:rsidR="00651524" w:rsidRDefault="00651524">
      <w:pPr>
        <w:spacing w:line="480" w:lineRule="auto"/>
        <w:rPr>
          <w:rFonts w:eastAsia="黑体"/>
          <w:b/>
          <w:bCs/>
          <w:sz w:val="32"/>
        </w:rPr>
      </w:pPr>
    </w:p>
    <w:p w:rsidR="00651524" w:rsidRDefault="00651524">
      <w:pPr>
        <w:spacing w:line="480" w:lineRule="auto"/>
        <w:rPr>
          <w:rFonts w:eastAsia="黑体"/>
          <w:b/>
          <w:bCs/>
          <w:sz w:val="32"/>
        </w:rPr>
      </w:pPr>
    </w:p>
    <w:p w:rsidR="00651524" w:rsidRDefault="00A8205A">
      <w:pPr>
        <w:spacing w:line="480" w:lineRule="auto"/>
        <w:ind w:firstLineChars="393" w:firstLine="1263"/>
        <w:rPr>
          <w:rFonts w:eastAsia="黑体"/>
          <w:b/>
          <w:bCs/>
          <w:color w:val="000000" w:themeColor="text1"/>
          <w:sz w:val="32"/>
        </w:rPr>
      </w:pPr>
      <w:r>
        <w:rPr>
          <w:rFonts w:eastAsia="黑体" w:hint="eastAsia"/>
          <w:b/>
          <w:bCs/>
          <w:color w:val="000000" w:themeColor="text1"/>
          <w:sz w:val="32"/>
        </w:rPr>
        <w:t>项目编号：</w:t>
      </w:r>
      <w:r w:rsidR="00543A10">
        <w:rPr>
          <w:rFonts w:eastAsia="黑体" w:hint="eastAsia"/>
          <w:b/>
          <w:bCs/>
          <w:color w:val="000000" w:themeColor="text1"/>
          <w:sz w:val="32"/>
        </w:rPr>
        <w:t>YN2020-034-2</w:t>
      </w:r>
    </w:p>
    <w:p w:rsidR="00651524" w:rsidRDefault="00651524">
      <w:pPr>
        <w:spacing w:line="480" w:lineRule="auto"/>
        <w:rPr>
          <w:rFonts w:asciiTheme="minorEastAsia" w:eastAsiaTheme="minorEastAsia" w:hAnsiTheme="minorEastAsia"/>
          <w:sz w:val="48"/>
        </w:rPr>
      </w:pPr>
    </w:p>
    <w:p w:rsidR="00651524" w:rsidRDefault="00651524">
      <w:pPr>
        <w:spacing w:line="480" w:lineRule="auto"/>
        <w:jc w:val="center"/>
        <w:rPr>
          <w:rFonts w:asciiTheme="minorEastAsia" w:eastAsiaTheme="minorEastAsia" w:hAnsiTheme="minorEastAsia"/>
          <w:sz w:val="48"/>
        </w:rPr>
      </w:pPr>
    </w:p>
    <w:p w:rsidR="00651524" w:rsidRDefault="00651524">
      <w:pPr>
        <w:spacing w:line="480" w:lineRule="auto"/>
        <w:jc w:val="center"/>
        <w:rPr>
          <w:rFonts w:asciiTheme="minorEastAsia" w:eastAsiaTheme="minorEastAsia" w:hAnsiTheme="minorEastAsia"/>
          <w:sz w:val="48"/>
        </w:rPr>
      </w:pPr>
    </w:p>
    <w:p w:rsidR="00651524" w:rsidRDefault="00A8205A">
      <w:pPr>
        <w:jc w:val="center"/>
        <w:rPr>
          <w:rFonts w:eastAsia="黑体"/>
          <w:b/>
          <w:bCs/>
          <w:sz w:val="32"/>
        </w:rPr>
      </w:pPr>
      <w:r>
        <w:rPr>
          <w:rFonts w:eastAsia="黑体" w:hint="eastAsia"/>
          <w:b/>
          <w:bCs/>
          <w:sz w:val="32"/>
        </w:rPr>
        <w:t>赣州市人民医院</w:t>
      </w:r>
    </w:p>
    <w:p w:rsidR="00651524" w:rsidRDefault="00651524">
      <w:pPr>
        <w:jc w:val="center"/>
        <w:rPr>
          <w:rFonts w:eastAsia="黑体"/>
          <w:b/>
          <w:bCs/>
          <w:sz w:val="32"/>
        </w:rPr>
      </w:pPr>
    </w:p>
    <w:p w:rsidR="00651524" w:rsidRDefault="00A8205A">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w:t>
      </w:r>
      <w:r w:rsidR="00543A10">
        <w:rPr>
          <w:rFonts w:eastAsia="黑体" w:hint="eastAsia"/>
          <w:b/>
          <w:bCs/>
          <w:sz w:val="32"/>
        </w:rPr>
        <w:t>一年一月六</w:t>
      </w:r>
      <w:r>
        <w:rPr>
          <w:rFonts w:eastAsia="黑体" w:hint="eastAsia"/>
          <w:b/>
          <w:bCs/>
          <w:sz w:val="32"/>
        </w:rPr>
        <w:t>日</w:t>
      </w:r>
      <w:r>
        <w:rPr>
          <w:rFonts w:asciiTheme="minorEastAsia" w:eastAsiaTheme="minorEastAsia" w:hAnsiTheme="minorEastAsia"/>
          <w:b/>
          <w:sz w:val="36"/>
        </w:rPr>
        <w:br w:type="page"/>
      </w:r>
    </w:p>
    <w:p w:rsidR="00651524" w:rsidRDefault="00A8205A">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651524" w:rsidRDefault="00651524">
      <w:pPr>
        <w:adjustRightInd w:val="0"/>
        <w:snapToGrid w:val="0"/>
        <w:spacing w:line="560" w:lineRule="exact"/>
        <w:ind w:left="-2" w:firstLine="538"/>
        <w:jc w:val="center"/>
        <w:rPr>
          <w:rFonts w:asciiTheme="minorEastAsia" w:eastAsiaTheme="minorEastAsia" w:hAnsiTheme="minorEastAsia"/>
          <w:bCs/>
          <w:sz w:val="52"/>
        </w:rPr>
      </w:pPr>
    </w:p>
    <w:p w:rsidR="00651524" w:rsidRDefault="00651524">
      <w:pPr>
        <w:adjustRightInd w:val="0"/>
        <w:snapToGrid w:val="0"/>
        <w:spacing w:line="560" w:lineRule="exact"/>
        <w:ind w:left="-2" w:firstLine="538"/>
        <w:jc w:val="center"/>
        <w:rPr>
          <w:rFonts w:asciiTheme="minorEastAsia" w:eastAsiaTheme="minorEastAsia" w:hAnsiTheme="minorEastAsia"/>
          <w:bCs/>
          <w:sz w:val="52"/>
        </w:rPr>
      </w:pPr>
    </w:p>
    <w:p w:rsidR="00651524" w:rsidRDefault="00981746">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A8205A">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A8205A">
          <w:rPr>
            <w:rStyle w:val="ae"/>
            <w:rFonts w:hint="eastAsia"/>
            <w:color w:val="auto"/>
          </w:rPr>
          <w:t>第一章　谈判公告</w:t>
        </w:r>
        <w:r w:rsidR="00A8205A">
          <w:tab/>
        </w:r>
        <w:r>
          <w:fldChar w:fldCharType="begin"/>
        </w:r>
        <w:r w:rsidR="00A8205A">
          <w:instrText xml:space="preserve"> PAGEREF _Toc533775662 \h </w:instrText>
        </w:r>
        <w:r>
          <w:fldChar w:fldCharType="separate"/>
        </w:r>
        <w:r w:rsidR="00FD12C8">
          <w:rPr>
            <w:noProof/>
          </w:rPr>
          <w:t>3</w:t>
        </w:r>
        <w:r>
          <w:fldChar w:fldCharType="end"/>
        </w:r>
      </w:hyperlink>
    </w:p>
    <w:p w:rsidR="00651524" w:rsidRDefault="00651524">
      <w:pPr>
        <w:pStyle w:val="10"/>
        <w:ind w:firstLine="420"/>
        <w:rPr>
          <w:rFonts w:asciiTheme="minorHAnsi" w:eastAsiaTheme="minorEastAsia" w:hAnsiTheme="minorHAnsi" w:cstheme="minorBidi"/>
          <w:b w:val="0"/>
          <w:szCs w:val="22"/>
        </w:rPr>
      </w:pPr>
    </w:p>
    <w:p w:rsidR="00651524" w:rsidRDefault="00981746">
      <w:pPr>
        <w:pStyle w:val="10"/>
        <w:rPr>
          <w:rFonts w:asciiTheme="minorHAnsi" w:eastAsiaTheme="minorEastAsia" w:hAnsiTheme="minorHAnsi" w:cstheme="minorBidi"/>
          <w:b w:val="0"/>
          <w:szCs w:val="22"/>
        </w:rPr>
      </w:pPr>
      <w:hyperlink w:anchor="_Toc533775665" w:history="1">
        <w:r w:rsidR="00A8205A">
          <w:rPr>
            <w:rStyle w:val="ae"/>
            <w:rFonts w:hint="eastAsia"/>
            <w:color w:val="auto"/>
          </w:rPr>
          <w:t>第二章谈判文件</w:t>
        </w:r>
        <w:r w:rsidR="00A8205A">
          <w:tab/>
        </w:r>
        <w:r w:rsidR="00A8205A">
          <w:rPr>
            <w:rFonts w:hint="eastAsia"/>
          </w:rPr>
          <w:t>3</w:t>
        </w:r>
      </w:hyperlink>
    </w:p>
    <w:p w:rsidR="00651524" w:rsidRDefault="00A8205A">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651524" w:rsidRDefault="00981746">
      <w:pPr>
        <w:pStyle w:val="10"/>
        <w:rPr>
          <w:rFonts w:asciiTheme="minorHAnsi" w:eastAsiaTheme="minorEastAsia" w:hAnsiTheme="minorHAnsi" w:cstheme="minorBidi"/>
          <w:b w:val="0"/>
          <w:szCs w:val="22"/>
        </w:rPr>
      </w:pPr>
      <w:hyperlink w:anchor="_Toc533775668" w:history="1">
        <w:r w:rsidR="00A8205A">
          <w:rPr>
            <w:rStyle w:val="ae"/>
            <w:rFonts w:hint="eastAsia"/>
            <w:color w:val="auto"/>
          </w:rPr>
          <w:t>二、响应文件的编制</w:t>
        </w:r>
        <w:r w:rsidR="00A8205A">
          <w:tab/>
        </w:r>
        <w:r w:rsidR="00A8205A">
          <w:rPr>
            <w:rFonts w:hint="eastAsia"/>
          </w:rPr>
          <w:t>4</w:t>
        </w:r>
      </w:hyperlink>
    </w:p>
    <w:p w:rsidR="00651524" w:rsidRDefault="00A8205A">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651524" w:rsidRDefault="00981746">
      <w:pPr>
        <w:pStyle w:val="10"/>
        <w:rPr>
          <w:rFonts w:asciiTheme="minorHAnsi" w:hAnsiTheme="minorHAnsi" w:cstheme="minorBidi"/>
          <w:b w:val="0"/>
          <w:szCs w:val="22"/>
        </w:rPr>
      </w:pPr>
      <w:hyperlink w:anchor="_Toc533775677" w:history="1">
        <w:r w:rsidR="00A8205A">
          <w:rPr>
            <w:rStyle w:val="ae"/>
            <w:rFonts w:hint="eastAsia"/>
            <w:color w:val="auto"/>
          </w:rPr>
          <w:t>第三章　合同草案</w:t>
        </w:r>
        <w:r w:rsidR="00A8205A">
          <w:tab/>
        </w:r>
        <w:r w:rsidR="00A8205A">
          <w:rPr>
            <w:rFonts w:hint="eastAsia"/>
          </w:rPr>
          <w:t>1</w:t>
        </w:r>
      </w:hyperlink>
      <w:r w:rsidR="00A8205A">
        <w:rPr>
          <w:rFonts w:hint="eastAsia"/>
        </w:rPr>
        <w:t>1</w:t>
      </w:r>
    </w:p>
    <w:p w:rsidR="00651524" w:rsidRDefault="00981746">
      <w:pPr>
        <w:pStyle w:val="10"/>
        <w:rPr>
          <w:rFonts w:asciiTheme="minorHAnsi" w:eastAsiaTheme="minorEastAsia" w:hAnsiTheme="minorHAnsi" w:cstheme="minorBidi"/>
          <w:b w:val="0"/>
          <w:szCs w:val="22"/>
        </w:rPr>
      </w:pPr>
      <w:hyperlink w:anchor="_Toc533775678" w:history="1">
        <w:r w:rsidR="00A8205A">
          <w:rPr>
            <w:rStyle w:val="ae"/>
            <w:rFonts w:hint="eastAsia"/>
            <w:color w:val="auto"/>
          </w:rPr>
          <w:t>附件响应文件格式</w:t>
        </w:r>
        <w:r w:rsidR="00A8205A">
          <w:tab/>
        </w:r>
        <w:r w:rsidR="00A8205A">
          <w:rPr>
            <w:rFonts w:hint="eastAsia"/>
          </w:rPr>
          <w:t>12</w:t>
        </w:r>
      </w:hyperlink>
    </w:p>
    <w:p w:rsidR="00651524" w:rsidRDefault="00651524">
      <w:pPr>
        <w:pStyle w:val="10"/>
        <w:ind w:firstLine="420"/>
        <w:rPr>
          <w:rFonts w:asciiTheme="minorHAnsi" w:eastAsiaTheme="minorEastAsia" w:hAnsiTheme="minorHAnsi" w:cstheme="minorBidi"/>
          <w:b w:val="0"/>
          <w:szCs w:val="22"/>
        </w:rPr>
      </w:pPr>
    </w:p>
    <w:p w:rsidR="00651524" w:rsidRDefault="00981746">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651524" w:rsidRDefault="00651524">
      <w:pPr>
        <w:pStyle w:val="10"/>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pPr>
    </w:p>
    <w:p w:rsidR="00651524" w:rsidRDefault="00651524">
      <w:pPr>
        <w:rPr>
          <w:rFonts w:asciiTheme="minorEastAsia" w:eastAsiaTheme="minorEastAsia" w:hAnsiTheme="minorEastAsia"/>
        </w:rPr>
        <w:sectPr w:rsidR="00651524" w:rsidSect="00FD12C8">
          <w:headerReference w:type="default" r:id="rId9"/>
          <w:footerReference w:type="even" r:id="rId10"/>
          <w:footerReference w:type="default" r:id="rId11"/>
          <w:footerReference w:type="first" r:id="rId12"/>
          <w:pgSz w:w="11907" w:h="16840" w:code="9"/>
          <w:pgMar w:top="964" w:right="1021" w:bottom="964" w:left="1021" w:header="397" w:footer="397" w:gutter="0"/>
          <w:pgNumType w:start="1"/>
          <w:cols w:space="720"/>
          <w:titlePg/>
          <w:docGrid w:linePitch="285"/>
        </w:sectPr>
      </w:pPr>
    </w:p>
    <w:p w:rsidR="00651524" w:rsidRDefault="00A8205A">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651524" w:rsidRDefault="00651524"/>
    <w:p w:rsidR="00651524" w:rsidRDefault="00A8205A">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赣州市人民医院近期将对实体就诊卡项目进行竞争性谈判采购。欢迎符合资格条件的供应商前来参加。</w:t>
      </w:r>
    </w:p>
    <w:p w:rsidR="00651524" w:rsidRDefault="00A8205A">
      <w:pPr>
        <w:pStyle w:val="20"/>
        <w:numPr>
          <w:ilvl w:val="0"/>
          <w:numId w:val="1"/>
        </w:numPr>
        <w:spacing w:line="460" w:lineRule="exact"/>
        <w:ind w:firstLine="602"/>
        <w:rPr>
          <w:rFonts w:ascii="宋体" w:hAnsi="宋体" w:cs="宋体"/>
          <w:sz w:val="30"/>
          <w:szCs w:val="30"/>
        </w:rPr>
      </w:pPr>
      <w:r>
        <w:rPr>
          <w:rFonts w:ascii="宋体" w:hAnsi="宋体" w:cs="宋体" w:hint="eastAsia"/>
          <w:b/>
          <w:bCs/>
          <w:sz w:val="30"/>
          <w:szCs w:val="30"/>
        </w:rPr>
        <w:t>项目编号：</w:t>
      </w:r>
      <w:r w:rsidR="00543A10">
        <w:rPr>
          <w:rFonts w:ascii="宋体" w:hAnsi="宋体" w:cs="宋体" w:hint="eastAsia"/>
          <w:sz w:val="30"/>
          <w:szCs w:val="30"/>
        </w:rPr>
        <w:t>YN2020-034-2</w:t>
      </w:r>
    </w:p>
    <w:p w:rsidR="00651524" w:rsidRDefault="00A8205A">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651524" w:rsidRDefault="00A8205A">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18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34"/>
        <w:gridCol w:w="1939"/>
        <w:gridCol w:w="1034"/>
        <w:gridCol w:w="2331"/>
        <w:gridCol w:w="2046"/>
      </w:tblGrid>
      <w:tr w:rsidR="00651524">
        <w:trPr>
          <w:trHeight w:val="605"/>
          <w:tblHeader/>
          <w:jc w:val="center"/>
        </w:trPr>
        <w:tc>
          <w:tcPr>
            <w:tcW w:w="18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项目名称</w:t>
            </w:r>
          </w:p>
        </w:tc>
        <w:tc>
          <w:tcPr>
            <w:tcW w:w="1939"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数量</w:t>
            </w:r>
          </w:p>
        </w:tc>
        <w:tc>
          <w:tcPr>
            <w:tcW w:w="1034"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单位</w:t>
            </w:r>
          </w:p>
        </w:tc>
        <w:tc>
          <w:tcPr>
            <w:tcW w:w="2331"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color w:val="auto"/>
                <w:szCs w:val="24"/>
              </w:rPr>
            </w:pPr>
            <w:r>
              <w:rPr>
                <w:rFonts w:hint="eastAsia"/>
                <w:b/>
                <w:color w:val="auto"/>
                <w:spacing w:val="-20"/>
                <w:szCs w:val="24"/>
              </w:rPr>
              <w:t>主要技术规格及要求</w:t>
            </w:r>
          </w:p>
        </w:tc>
        <w:tc>
          <w:tcPr>
            <w:tcW w:w="2046" w:type="dxa"/>
            <w:tcBorders>
              <w:top w:val="single" w:sz="8" w:space="0" w:color="auto"/>
              <w:left w:val="nil"/>
              <w:bottom w:val="single" w:sz="8" w:space="0" w:color="auto"/>
              <w:right w:val="single" w:sz="8" w:space="0" w:color="auto"/>
            </w:tcBorders>
            <w:tcMar>
              <w:left w:w="108" w:type="dxa"/>
              <w:right w:w="108" w:type="dxa"/>
            </w:tcMar>
            <w:vAlign w:val="center"/>
          </w:tcPr>
          <w:p w:rsidR="00651524" w:rsidRDefault="00A8205A">
            <w:pPr>
              <w:pStyle w:val="aa"/>
              <w:spacing w:before="0" w:beforeAutospacing="0" w:after="0" w:afterAutospacing="0" w:line="460" w:lineRule="exact"/>
              <w:jc w:val="center"/>
              <w:rPr>
                <w:b/>
                <w:color w:val="auto"/>
                <w:spacing w:val="-20"/>
                <w:szCs w:val="24"/>
              </w:rPr>
            </w:pPr>
            <w:r>
              <w:rPr>
                <w:rFonts w:hint="eastAsia"/>
                <w:b/>
                <w:color w:val="auto"/>
                <w:spacing w:val="-20"/>
                <w:szCs w:val="24"/>
              </w:rPr>
              <w:t>预算单价</w:t>
            </w:r>
          </w:p>
        </w:tc>
      </w:tr>
      <w:tr w:rsidR="00651524">
        <w:trPr>
          <w:trHeight w:val="769"/>
          <w:jc w:val="center"/>
        </w:trPr>
        <w:tc>
          <w:tcPr>
            <w:tcW w:w="1834" w:type="dxa"/>
            <w:tcBorders>
              <w:top w:val="nil"/>
              <w:left w:val="single" w:sz="8" w:space="0" w:color="auto"/>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实体就诊卡</w:t>
            </w:r>
          </w:p>
        </w:tc>
        <w:tc>
          <w:tcPr>
            <w:tcW w:w="1939"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约300000</w:t>
            </w:r>
          </w:p>
        </w:tc>
        <w:tc>
          <w:tcPr>
            <w:tcW w:w="1034"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张</w:t>
            </w:r>
          </w:p>
        </w:tc>
        <w:tc>
          <w:tcPr>
            <w:tcW w:w="2331"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详见项目需求</w:t>
            </w:r>
          </w:p>
        </w:tc>
        <w:tc>
          <w:tcPr>
            <w:tcW w:w="2046" w:type="dxa"/>
            <w:tcBorders>
              <w:top w:val="nil"/>
              <w:left w:val="nil"/>
              <w:bottom w:val="single" w:sz="8" w:space="0" w:color="auto"/>
              <w:right w:val="single" w:sz="8" w:space="0" w:color="auto"/>
            </w:tcBorders>
            <w:tcMar>
              <w:left w:w="108" w:type="dxa"/>
              <w:right w:w="108" w:type="dxa"/>
            </w:tcMar>
            <w:vAlign w:val="center"/>
          </w:tcPr>
          <w:p w:rsidR="00651524" w:rsidRDefault="00A8205A">
            <w:pPr>
              <w:pStyle w:val="a4"/>
              <w:jc w:val="center"/>
              <w:rPr>
                <w:rFonts w:ascii="宋体" w:hAnsi="宋体" w:cs="宋体"/>
                <w:sz w:val="24"/>
                <w:szCs w:val="24"/>
              </w:rPr>
            </w:pPr>
            <w:r>
              <w:rPr>
                <w:rFonts w:ascii="宋体" w:hAnsi="宋体" w:cs="宋体" w:hint="eastAsia"/>
                <w:sz w:val="24"/>
                <w:szCs w:val="24"/>
              </w:rPr>
              <w:t>0.183元/张</w:t>
            </w:r>
          </w:p>
        </w:tc>
      </w:tr>
    </w:tbl>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651524" w:rsidRDefault="00A8205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（五）响应供应商资格要求：</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基本资格条件：</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2、具有履行合同所必需的设备和专业技术能力（承诺书）。</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3、有依法缴纳税收和社会保障资金的良好记录（纳税证明和社保证明）。</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4、参加采购活动前三年内，在经营活动中没有重大违法记录（书面声明）。</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（六）谈判文件公告期限：</w:t>
      </w:r>
      <w:r>
        <w:rPr>
          <w:rFonts w:hint="eastAsia"/>
          <w:color w:val="auto"/>
          <w:kern w:val="2"/>
          <w:sz w:val="30"/>
          <w:szCs w:val="30"/>
        </w:rPr>
        <w:t>自谈判公告发布之日（</w:t>
      </w:r>
      <w:r w:rsidR="00543A10">
        <w:rPr>
          <w:rFonts w:hint="eastAsia"/>
          <w:color w:val="auto"/>
          <w:kern w:val="2"/>
          <w:sz w:val="30"/>
          <w:szCs w:val="30"/>
        </w:rPr>
        <w:t>2021</w:t>
      </w:r>
      <w:r>
        <w:rPr>
          <w:rFonts w:hint="eastAsia"/>
          <w:color w:val="auto"/>
          <w:kern w:val="2"/>
          <w:sz w:val="30"/>
          <w:szCs w:val="30"/>
        </w:rPr>
        <w:t>年</w:t>
      </w:r>
      <w:r w:rsidR="00543A10">
        <w:rPr>
          <w:rFonts w:hint="eastAsia"/>
          <w:color w:val="auto"/>
          <w:kern w:val="2"/>
          <w:sz w:val="30"/>
          <w:szCs w:val="30"/>
        </w:rPr>
        <w:t>1</w:t>
      </w:r>
      <w:r>
        <w:rPr>
          <w:rFonts w:hint="eastAsia"/>
          <w:color w:val="auto"/>
          <w:kern w:val="2"/>
          <w:sz w:val="30"/>
          <w:szCs w:val="30"/>
        </w:rPr>
        <w:t>月</w:t>
      </w:r>
      <w:r w:rsidR="00543A10">
        <w:rPr>
          <w:rFonts w:hint="eastAsia"/>
          <w:color w:val="auto"/>
          <w:kern w:val="2"/>
          <w:sz w:val="30"/>
          <w:szCs w:val="30"/>
        </w:rPr>
        <w:t>6</w:t>
      </w:r>
      <w:r>
        <w:rPr>
          <w:rFonts w:hint="eastAsia"/>
          <w:color w:val="auto"/>
          <w:kern w:val="2"/>
          <w:sz w:val="30"/>
          <w:szCs w:val="30"/>
        </w:rPr>
        <w:t>日）起三个工作日。</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（七）谈判文件的取得：</w:t>
      </w:r>
      <w:r w:rsidR="00543A10">
        <w:rPr>
          <w:rFonts w:hint="eastAsia"/>
          <w:color w:val="auto"/>
          <w:kern w:val="2"/>
          <w:sz w:val="30"/>
          <w:szCs w:val="30"/>
        </w:rPr>
        <w:t>2021</w:t>
      </w:r>
      <w:r>
        <w:rPr>
          <w:rFonts w:hint="eastAsia"/>
          <w:color w:val="auto"/>
          <w:kern w:val="2"/>
          <w:sz w:val="30"/>
          <w:szCs w:val="30"/>
        </w:rPr>
        <w:t>年</w:t>
      </w:r>
      <w:r w:rsidR="00543A10">
        <w:rPr>
          <w:rFonts w:hint="eastAsia"/>
          <w:color w:val="auto"/>
          <w:kern w:val="2"/>
          <w:sz w:val="30"/>
          <w:szCs w:val="30"/>
        </w:rPr>
        <w:t>1</w:t>
      </w:r>
      <w:r>
        <w:rPr>
          <w:rFonts w:hint="eastAsia"/>
          <w:color w:val="auto"/>
          <w:kern w:val="2"/>
          <w:sz w:val="30"/>
          <w:szCs w:val="30"/>
        </w:rPr>
        <w:t>月</w:t>
      </w:r>
      <w:r w:rsidR="00543A10">
        <w:rPr>
          <w:rFonts w:hint="eastAsia"/>
          <w:color w:val="auto"/>
          <w:kern w:val="2"/>
          <w:sz w:val="30"/>
          <w:szCs w:val="30"/>
        </w:rPr>
        <w:t>7</w:t>
      </w:r>
      <w:r>
        <w:rPr>
          <w:rFonts w:hint="eastAsia"/>
          <w:color w:val="auto"/>
          <w:kern w:val="2"/>
          <w:sz w:val="30"/>
          <w:szCs w:val="30"/>
        </w:rPr>
        <w:t>日至</w:t>
      </w:r>
      <w:r w:rsidR="0093773E">
        <w:rPr>
          <w:rFonts w:hint="eastAsia"/>
          <w:color w:val="auto"/>
          <w:kern w:val="2"/>
          <w:sz w:val="30"/>
          <w:szCs w:val="30"/>
        </w:rPr>
        <w:t>2021</w:t>
      </w:r>
      <w:r>
        <w:rPr>
          <w:rFonts w:hint="eastAsia"/>
          <w:color w:val="auto"/>
          <w:kern w:val="2"/>
          <w:sz w:val="30"/>
          <w:szCs w:val="30"/>
        </w:rPr>
        <w:t>年</w:t>
      </w:r>
      <w:r w:rsidR="00543A10">
        <w:rPr>
          <w:rFonts w:hint="eastAsia"/>
          <w:color w:val="auto"/>
          <w:kern w:val="2"/>
          <w:sz w:val="30"/>
          <w:szCs w:val="30"/>
        </w:rPr>
        <w:t>1</w:t>
      </w:r>
      <w:r>
        <w:rPr>
          <w:rFonts w:hint="eastAsia"/>
          <w:color w:val="auto"/>
          <w:kern w:val="2"/>
          <w:sz w:val="30"/>
          <w:szCs w:val="30"/>
        </w:rPr>
        <w:t>月</w:t>
      </w:r>
      <w:r w:rsidR="00543A10">
        <w:rPr>
          <w:rFonts w:hint="eastAsia"/>
          <w:color w:val="auto"/>
          <w:kern w:val="2"/>
          <w:sz w:val="30"/>
          <w:szCs w:val="30"/>
        </w:rPr>
        <w:t>11</w:t>
      </w:r>
      <w:r>
        <w:rPr>
          <w:rFonts w:hint="eastAsia"/>
          <w:color w:val="auto"/>
          <w:kern w:val="2"/>
          <w:sz w:val="30"/>
          <w:szCs w:val="30"/>
        </w:rPr>
        <w:t>日（工作日内）08∶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0——17∶30，在赣州市人民医院南院（梅关大道16号）行政楼205招标办报名，报名时请携带营业执照复印件（加盖公章）。</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lastRenderedPageBreak/>
        <w:t>（八）响应截止时间和谈判时间：</w:t>
      </w:r>
      <w:r>
        <w:rPr>
          <w:rFonts w:hint="eastAsia"/>
          <w:color w:val="auto"/>
          <w:kern w:val="2"/>
          <w:sz w:val="30"/>
          <w:szCs w:val="30"/>
        </w:rPr>
        <w:t>2021年1月</w:t>
      </w:r>
      <w:r w:rsidR="00543A10">
        <w:rPr>
          <w:rFonts w:hint="eastAsia"/>
          <w:color w:val="auto"/>
          <w:kern w:val="2"/>
          <w:sz w:val="30"/>
          <w:szCs w:val="30"/>
        </w:rPr>
        <w:t>12</w:t>
      </w:r>
      <w:r>
        <w:rPr>
          <w:rFonts w:hint="eastAsia"/>
          <w:color w:val="auto"/>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651524" w:rsidRDefault="00A8205A">
      <w:pPr>
        <w:pStyle w:val="aa"/>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缴纳人民币壹仟壹佰元整，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货物验收合格后质保期结束时一次性无息退还。</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（十）付款方法：合同签订之后，</w:t>
      </w:r>
      <w:r>
        <w:rPr>
          <w:color w:val="auto"/>
          <w:kern w:val="2"/>
          <w:sz w:val="30"/>
          <w:szCs w:val="30"/>
        </w:rPr>
        <w:t>按需供货,货物验收</w:t>
      </w:r>
      <w:r>
        <w:rPr>
          <w:rFonts w:hint="eastAsia"/>
          <w:color w:val="auto"/>
          <w:kern w:val="2"/>
          <w:sz w:val="30"/>
          <w:szCs w:val="30"/>
        </w:rPr>
        <w:t>合格后以实际供货数量和货物单价按季度进行结算。</w:t>
      </w:r>
    </w:p>
    <w:p w:rsidR="00651524" w:rsidRDefault="00A8205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（十一）已取得谈判文件的供应商，在提交竞谈响应文件的截止时间</w:t>
      </w:r>
      <w:r>
        <w:rPr>
          <w:rFonts w:hint="eastAsia"/>
          <w:b/>
          <w:bCs/>
          <w:color w:val="auto"/>
          <w:kern w:val="2"/>
          <w:sz w:val="30"/>
          <w:szCs w:val="30"/>
          <w:highlight w:val="yellow"/>
        </w:rPr>
        <w:t>一日前，未书面通知</w:t>
      </w:r>
      <w:r>
        <w:rPr>
          <w:rFonts w:hint="eastAsia"/>
          <w:b/>
          <w:bCs/>
          <w:color w:val="auto"/>
          <w:kern w:val="2"/>
          <w:sz w:val="30"/>
          <w:szCs w:val="30"/>
        </w:rPr>
        <w:t>而放弃响应的，不得再参加该项目的采购活动。</w:t>
      </w:r>
    </w:p>
    <w:p w:rsidR="00651524" w:rsidRDefault="00A8205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（十二）联系方法：</w:t>
      </w:r>
      <w:bookmarkStart w:id="1" w:name="_GoBack"/>
      <w:bookmarkEnd w:id="1"/>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地址：赣州市章贡区梅关大道16号</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电话：0797-5889317</w:t>
      </w:r>
    </w:p>
    <w:p w:rsidR="00651524" w:rsidRDefault="00A8205A">
      <w:pPr>
        <w:pStyle w:val="1"/>
        <w:spacing w:before="240" w:after="240"/>
        <w:jc w:val="center"/>
        <w:rPr>
          <w:b/>
          <w:sz w:val="32"/>
        </w:rPr>
      </w:pPr>
      <w:bookmarkStart w:id="2" w:name="_Toc533775665"/>
      <w:r>
        <w:rPr>
          <w:rFonts w:hint="eastAsia"/>
          <w:b/>
          <w:sz w:val="32"/>
        </w:rPr>
        <w:t xml:space="preserve">第二章  </w:t>
      </w:r>
      <w:bookmarkStart w:id="3" w:name="_Toc533775667"/>
      <w:bookmarkEnd w:id="2"/>
      <w:r>
        <w:rPr>
          <w:rFonts w:hint="eastAsia"/>
          <w:b/>
          <w:sz w:val="32"/>
        </w:rPr>
        <w:t>谈判文件</w:t>
      </w:r>
      <w:bookmarkEnd w:id="3"/>
    </w:p>
    <w:p w:rsidR="00651524" w:rsidRDefault="00A8205A">
      <w:pPr>
        <w:pStyle w:val="1"/>
        <w:spacing w:before="240" w:after="240"/>
        <w:jc w:val="center"/>
        <w:rPr>
          <w:b/>
          <w:sz w:val="32"/>
          <w:szCs w:val="22"/>
        </w:rPr>
      </w:pPr>
      <w:bookmarkStart w:id="4" w:name="_Toc505076492"/>
      <w:bookmarkStart w:id="5" w:name="_Toc505076493"/>
      <w:bookmarkStart w:id="6" w:name="_Toc501101639"/>
      <w:bookmarkStart w:id="7" w:name="_Toc499477410"/>
      <w:bookmarkStart w:id="8" w:name="_Toc495487710"/>
      <w:r>
        <w:rPr>
          <w:rFonts w:hAnsi="宋体" w:hint="eastAsia"/>
          <w:szCs w:val="28"/>
        </w:rPr>
        <w:t>一、</w:t>
      </w:r>
      <w:bookmarkEnd w:id="4"/>
      <w:r>
        <w:rPr>
          <w:rFonts w:hint="eastAsia"/>
          <w:b/>
          <w:sz w:val="32"/>
          <w:szCs w:val="22"/>
        </w:rPr>
        <w:t>采购项目需求</w:t>
      </w:r>
      <w:bookmarkEnd w:id="5"/>
    </w:p>
    <w:p w:rsidR="00651524" w:rsidRDefault="00651524">
      <w:pPr>
        <w:pStyle w:val="aa"/>
        <w:spacing w:before="0" w:beforeAutospacing="0" w:after="0" w:afterAutospacing="0" w:line="460" w:lineRule="exact"/>
        <w:ind w:firstLineChars="200" w:firstLine="600"/>
        <w:jc w:val="both"/>
        <w:rPr>
          <w:kern w:val="2"/>
          <w:sz w:val="30"/>
          <w:szCs w:val="30"/>
        </w:rPr>
      </w:pPr>
    </w:p>
    <w:p w:rsidR="00651524" w:rsidRDefault="00A8205A">
      <w:pPr>
        <w:pStyle w:val="aa"/>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1、投标供应商须提供全新、原装，并符合质量标准的货物。</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lastRenderedPageBreak/>
        <w:t>3、本招标文件提出的是最低限度的要求，投标供应商的方案应达到</w:t>
      </w:r>
      <w:r>
        <w:rPr>
          <w:rFonts w:hint="eastAsia"/>
          <w:kern w:val="2"/>
          <w:sz w:val="30"/>
          <w:szCs w:val="30"/>
        </w:rPr>
        <w:t>或优于本招标文件要求，且符合国家有关标准和规范要求。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kern w:val="2"/>
          <w:sz w:val="30"/>
          <w:szCs w:val="30"/>
        </w:rPr>
        <w:t>5、交货期：卖方应在《中</w:t>
      </w:r>
      <w:r>
        <w:rPr>
          <w:rFonts w:hint="eastAsia"/>
          <w:color w:val="000000" w:themeColor="text1"/>
          <w:kern w:val="2"/>
          <w:sz w:val="30"/>
          <w:szCs w:val="30"/>
        </w:rPr>
        <w:t>标通知书》规定的时间内和买方签订正式合同，并在合同签订之日起30天内完成第一批产品的供货，后期供货在接到采购人通知后15天内完成。</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9"/>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7、产品参数要求：</w:t>
      </w:r>
    </w:p>
    <w:p w:rsidR="00651524" w:rsidRDefault="00A8205A">
      <w:pPr>
        <w:pStyle w:val="aa"/>
        <w:spacing w:before="0" w:beforeAutospacing="0" w:after="0" w:afterAutospacing="0" w:line="460" w:lineRule="exact"/>
        <w:ind w:firstLineChars="200" w:firstLine="600"/>
        <w:jc w:val="both"/>
        <w:rPr>
          <w:b/>
          <w:bCs/>
          <w:color w:val="00B0F0"/>
          <w:kern w:val="2"/>
          <w:sz w:val="30"/>
          <w:szCs w:val="30"/>
        </w:rPr>
      </w:pPr>
      <w:r>
        <w:rPr>
          <w:rFonts w:hint="eastAsia"/>
          <w:kern w:val="2"/>
          <w:sz w:val="30"/>
          <w:szCs w:val="30"/>
        </w:rPr>
        <w:t>7.1 功能要</w:t>
      </w:r>
      <w:r>
        <w:rPr>
          <w:rFonts w:hint="eastAsia"/>
          <w:color w:val="000000" w:themeColor="text1"/>
          <w:kern w:val="2"/>
          <w:sz w:val="30"/>
          <w:szCs w:val="30"/>
        </w:rPr>
        <w:t>求：1.通过刷卡机可以快速识别实体卡号，并完成挂号、预约、缴费、检查、取药、出入院结账等流程；</w:t>
      </w:r>
      <w:r>
        <w:rPr>
          <w:color w:val="000000" w:themeColor="text1"/>
          <w:kern w:val="2"/>
          <w:sz w:val="30"/>
          <w:szCs w:val="30"/>
        </w:rPr>
        <w:t>2.</w:t>
      </w:r>
      <w:r>
        <w:rPr>
          <w:rFonts w:hint="eastAsia"/>
          <w:color w:val="000000" w:themeColor="text1"/>
          <w:kern w:val="2"/>
          <w:sz w:val="30"/>
          <w:szCs w:val="30"/>
        </w:rPr>
        <w:t>可匹配</w:t>
      </w:r>
      <w:r>
        <w:rPr>
          <w:color w:val="000000" w:themeColor="text1"/>
          <w:kern w:val="2"/>
          <w:sz w:val="30"/>
          <w:szCs w:val="30"/>
        </w:rPr>
        <w:t>自助机</w:t>
      </w:r>
      <w:r>
        <w:rPr>
          <w:rFonts w:hint="eastAsia"/>
          <w:color w:val="000000" w:themeColor="text1"/>
          <w:kern w:val="2"/>
          <w:sz w:val="30"/>
          <w:szCs w:val="30"/>
        </w:rPr>
        <w:t>满足</w:t>
      </w:r>
      <w:r>
        <w:rPr>
          <w:color w:val="000000" w:themeColor="text1"/>
          <w:kern w:val="2"/>
          <w:sz w:val="30"/>
          <w:szCs w:val="30"/>
        </w:rPr>
        <w:t>就诊</w:t>
      </w:r>
      <w:r>
        <w:rPr>
          <w:rFonts w:hint="eastAsia"/>
          <w:color w:val="000000" w:themeColor="text1"/>
          <w:kern w:val="2"/>
          <w:sz w:val="30"/>
          <w:szCs w:val="30"/>
        </w:rPr>
        <w:t>要求。</w:t>
      </w:r>
    </w:p>
    <w:p w:rsidR="00651524" w:rsidRDefault="00A8205A">
      <w:pPr>
        <w:pStyle w:val="aa"/>
        <w:spacing w:before="0" w:beforeAutospacing="0" w:after="0" w:afterAutospacing="0" w:line="460" w:lineRule="exact"/>
        <w:ind w:firstLineChars="200" w:firstLine="600"/>
        <w:jc w:val="both"/>
        <w:rPr>
          <w:color w:val="00B0F0"/>
          <w:kern w:val="2"/>
          <w:sz w:val="30"/>
          <w:szCs w:val="30"/>
        </w:rPr>
      </w:pPr>
      <w:r>
        <w:rPr>
          <w:rFonts w:hint="eastAsia"/>
          <w:kern w:val="2"/>
          <w:sz w:val="30"/>
          <w:szCs w:val="30"/>
        </w:rPr>
        <w:t>7.2 规格要求：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（1）尺寸为(85±2)mm×(54±2)mm，厚度0.76±0.05mm</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（2）外观：按采购人提供样式印刷。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（3）印刷：双面油墨印刷，保证印刷的清晰度和逼真性，双面保护膜，防止掉色。</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技术参数要求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（1）材质要求：卡基材料为A级PVC材料，全新。具有防腐防潮、抗折压、耐高温特性，具有色彩保存时间久、不褪色的优点，携带方便。</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（2）材质密度：1.0g/cm³以上。</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（3）环境温度范围：-15°C至50°C。</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 外观质量</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（1）卡体表面没有油污、异物等杂质。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（2）层间粘合牢固，不允许自然分层或开裂。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（3）正反面印刷字迹清晰，二维码清晰可扫描，排版准确、无误。</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7.5 磁条要求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（1）含有医院数字序列磁条。</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（2）印有相对应数字。</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kern w:val="2"/>
          <w:sz w:val="30"/>
          <w:szCs w:val="30"/>
        </w:rPr>
        <w:t>（</w:t>
      </w:r>
      <w:r>
        <w:rPr>
          <w:rFonts w:hint="eastAsia"/>
          <w:color w:val="000000" w:themeColor="text1"/>
          <w:kern w:val="2"/>
          <w:sz w:val="30"/>
          <w:szCs w:val="30"/>
        </w:rPr>
        <w:t>3）以上内容二者合一，为同一序列号。</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color w:val="000000" w:themeColor="text1"/>
          <w:kern w:val="2"/>
          <w:sz w:val="30"/>
          <w:szCs w:val="30"/>
        </w:rPr>
        <w:lastRenderedPageBreak/>
        <w:t>（4）数字、磁条可通用，方便操作。</w:t>
      </w:r>
    </w:p>
    <w:p w:rsidR="00651524" w:rsidRDefault="00A8205A">
      <w:pPr>
        <w:pStyle w:val="aa"/>
        <w:spacing w:before="0" w:beforeAutospacing="0" w:after="0" w:afterAutospacing="0" w:line="460" w:lineRule="exact"/>
        <w:ind w:firstLineChars="200" w:firstLine="602"/>
        <w:jc w:val="both"/>
        <w:rPr>
          <w:color w:val="000000" w:themeColor="text1"/>
          <w:kern w:val="2"/>
          <w:sz w:val="30"/>
          <w:szCs w:val="30"/>
        </w:rPr>
      </w:pPr>
      <w:r>
        <w:rPr>
          <w:rFonts w:hint="eastAsia"/>
          <w:b/>
          <w:bCs/>
          <w:color w:val="000000" w:themeColor="text1"/>
          <w:kern w:val="2"/>
          <w:sz w:val="30"/>
          <w:szCs w:val="30"/>
        </w:rPr>
        <w:t>8、售后要求：</w:t>
      </w:r>
      <w:r>
        <w:rPr>
          <w:rFonts w:hint="eastAsia"/>
          <w:color w:val="000000" w:themeColor="text1"/>
          <w:kern w:val="2"/>
          <w:sz w:val="30"/>
          <w:szCs w:val="30"/>
        </w:rPr>
        <w:t>质保期自验收合格之日起不得少于</w:t>
      </w:r>
      <w:r>
        <w:rPr>
          <w:rFonts w:hint="eastAsia"/>
          <w:b/>
          <w:bCs/>
          <w:color w:val="000000" w:themeColor="text1"/>
          <w:kern w:val="2"/>
          <w:sz w:val="30"/>
          <w:szCs w:val="30"/>
        </w:rPr>
        <w:t>12</w:t>
      </w:r>
      <w:r>
        <w:rPr>
          <w:rFonts w:hint="eastAsia"/>
          <w:color w:val="000000" w:themeColor="text1"/>
          <w:kern w:val="2"/>
          <w:sz w:val="30"/>
          <w:szCs w:val="30"/>
        </w:rPr>
        <w:t>个月。</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color w:val="000000" w:themeColor="text1"/>
          <w:kern w:val="2"/>
          <w:sz w:val="30"/>
          <w:szCs w:val="30"/>
        </w:rPr>
        <w:t>9、违约赔偿：</w:t>
      </w:r>
    </w:p>
    <w:p w:rsidR="00651524" w:rsidRDefault="00A8205A">
      <w:pPr>
        <w:widowControl/>
        <w:spacing w:line="460" w:lineRule="atLeast"/>
        <w:ind w:firstLineChars="200" w:firstLine="600"/>
        <w:jc w:val="left"/>
        <w:rPr>
          <w:rFonts w:ascii="宋体" w:hAnsi="宋体" w:cs="宋体"/>
          <w:color w:val="000000" w:themeColor="text1"/>
          <w:sz w:val="30"/>
          <w:szCs w:val="30"/>
        </w:rPr>
      </w:pPr>
      <w:r>
        <w:rPr>
          <w:rFonts w:ascii="宋体" w:hAnsi="宋体" w:cs="宋体" w:hint="eastAsia"/>
          <w:color w:val="000000" w:themeColor="text1"/>
          <w:sz w:val="30"/>
          <w:szCs w:val="30"/>
        </w:rPr>
        <w:t>9.1违约责任：如果供货商没有按照合同规定的时间交货和提供服务，采购人可从货款中扣除违约赔偿费，赔偿费应按每迟交一天，按合同总价的2‰计收。但违约赔偿费的最高限额为合同总价的10%。不足1天超过12个小时按一天计算。如果供货商在达到最高限额后仍不能交货，采购人可考虑终止合同。</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color w:val="000000" w:themeColor="text1"/>
          <w:kern w:val="2"/>
          <w:sz w:val="30"/>
          <w:szCs w:val="30"/>
        </w:rPr>
        <w:t>10、其他要求：</w:t>
      </w:r>
    </w:p>
    <w:p w:rsidR="00651524" w:rsidRDefault="00A8205A">
      <w:pPr>
        <w:widowControl/>
        <w:spacing w:line="460" w:lineRule="atLeast"/>
        <w:ind w:firstLineChars="200" w:firstLine="600"/>
        <w:jc w:val="left"/>
        <w:rPr>
          <w:color w:val="000000" w:themeColor="text1"/>
          <w:sz w:val="30"/>
          <w:szCs w:val="30"/>
        </w:rPr>
      </w:pPr>
      <w:r>
        <w:rPr>
          <w:rFonts w:hint="eastAsia"/>
          <w:color w:val="000000" w:themeColor="text1"/>
          <w:sz w:val="30"/>
          <w:szCs w:val="30"/>
        </w:rPr>
        <w:t>（</w:t>
      </w:r>
      <w:r>
        <w:rPr>
          <w:rFonts w:hint="eastAsia"/>
          <w:color w:val="000000" w:themeColor="text1"/>
          <w:sz w:val="30"/>
          <w:szCs w:val="30"/>
        </w:rPr>
        <w:t>1</w:t>
      </w:r>
      <w:r>
        <w:rPr>
          <w:rFonts w:hint="eastAsia"/>
          <w:color w:val="000000" w:themeColor="text1"/>
          <w:sz w:val="30"/>
          <w:szCs w:val="30"/>
        </w:rPr>
        <w:t>）就诊卡消磁或非人为因素损坏等原因导致不能正常使用的，应免费更换。</w:t>
      </w:r>
    </w:p>
    <w:p w:rsidR="00651524" w:rsidRDefault="00A8205A">
      <w:pPr>
        <w:widowControl/>
        <w:spacing w:line="460" w:lineRule="atLeast"/>
        <w:ind w:firstLineChars="200" w:firstLine="600"/>
        <w:jc w:val="left"/>
        <w:rPr>
          <w:color w:val="000000" w:themeColor="text1"/>
          <w:sz w:val="30"/>
          <w:szCs w:val="30"/>
        </w:rPr>
      </w:pPr>
      <w:r>
        <w:rPr>
          <w:rFonts w:hint="eastAsia"/>
          <w:color w:val="000000" w:themeColor="text1"/>
          <w:sz w:val="30"/>
          <w:szCs w:val="30"/>
        </w:rPr>
        <w:t>（</w:t>
      </w:r>
      <w:r>
        <w:rPr>
          <w:rFonts w:hint="eastAsia"/>
          <w:color w:val="000000" w:themeColor="text1"/>
          <w:sz w:val="30"/>
          <w:szCs w:val="30"/>
        </w:rPr>
        <w:t>2</w:t>
      </w:r>
      <w:r>
        <w:rPr>
          <w:rFonts w:hint="eastAsia"/>
          <w:color w:val="000000" w:themeColor="text1"/>
          <w:sz w:val="30"/>
          <w:szCs w:val="30"/>
        </w:rPr>
        <w:t>）供货商在取得中标通知</w:t>
      </w:r>
      <w:r>
        <w:rPr>
          <w:rFonts w:hint="eastAsia"/>
          <w:color w:val="000000" w:themeColor="text1"/>
          <w:sz w:val="30"/>
          <w:szCs w:val="30"/>
        </w:rPr>
        <w:t>7</w:t>
      </w:r>
      <w:r>
        <w:rPr>
          <w:rFonts w:hint="eastAsia"/>
          <w:color w:val="000000" w:themeColor="text1"/>
          <w:sz w:val="30"/>
          <w:szCs w:val="30"/>
        </w:rPr>
        <w:t>个工作日内向采购人提供就诊卡样品，样品须按就诊卡版面工艺模板要求生产，满足使用单位要求。</w:t>
      </w:r>
    </w:p>
    <w:p w:rsidR="00651524" w:rsidRDefault="00651524">
      <w:pPr>
        <w:pStyle w:val="aa"/>
        <w:spacing w:before="0" w:beforeAutospacing="0" w:after="0" w:afterAutospacing="0" w:line="460" w:lineRule="exact"/>
        <w:jc w:val="both"/>
        <w:rPr>
          <w:kern w:val="2"/>
          <w:sz w:val="30"/>
          <w:szCs w:val="30"/>
        </w:rPr>
      </w:pPr>
    </w:p>
    <w:p w:rsidR="00651524" w:rsidRDefault="00651524">
      <w:pPr>
        <w:spacing w:line="360" w:lineRule="exact"/>
        <w:rPr>
          <w:rFonts w:asciiTheme="minorEastAsia" w:eastAsiaTheme="minorEastAsia" w:hAnsiTheme="minorEastAsia"/>
          <w:color w:val="FF0000"/>
          <w:sz w:val="24"/>
          <w:szCs w:val="24"/>
        </w:rPr>
      </w:pPr>
    </w:p>
    <w:p w:rsidR="00651524" w:rsidRDefault="00A8205A">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651524" w:rsidRDefault="00651524">
      <w:pPr>
        <w:pStyle w:val="aa"/>
        <w:spacing w:before="0" w:beforeAutospacing="0" w:after="0" w:afterAutospacing="0" w:line="460" w:lineRule="exact"/>
        <w:ind w:firstLineChars="200" w:firstLine="600"/>
        <w:jc w:val="both"/>
        <w:rPr>
          <w:kern w:val="2"/>
          <w:sz w:val="30"/>
          <w:szCs w:val="30"/>
        </w:rPr>
      </w:pPr>
    </w:p>
    <w:p w:rsidR="00651524" w:rsidRDefault="00A8205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3.响应文件的构成（格式详见附件）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651524" w:rsidRDefault="00A8205A">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rsidR="00651524" w:rsidRDefault="00A8205A">
      <w:pPr>
        <w:pStyle w:val="aa"/>
        <w:spacing w:before="0" w:beforeAutospacing="0" w:after="0" w:afterAutospacing="0" w:line="460" w:lineRule="exact"/>
        <w:ind w:firstLineChars="200" w:firstLine="600"/>
        <w:jc w:val="both"/>
        <w:rPr>
          <w:color w:val="000000" w:themeColor="text1"/>
          <w:kern w:val="2"/>
          <w:sz w:val="30"/>
          <w:szCs w:val="30"/>
        </w:rPr>
      </w:pPr>
      <w:r>
        <w:rPr>
          <w:rFonts w:hint="eastAsia"/>
          <w:kern w:val="2"/>
          <w:sz w:val="30"/>
          <w:szCs w:val="30"/>
        </w:rPr>
        <w:t>4.2供应商要按报价表（统一格式）和分项报价表（统一格式）的内容填</w:t>
      </w:r>
      <w:r>
        <w:rPr>
          <w:rFonts w:hint="eastAsia"/>
          <w:color w:val="000000" w:themeColor="text1"/>
          <w:kern w:val="2"/>
          <w:sz w:val="30"/>
          <w:szCs w:val="30"/>
        </w:rPr>
        <w:t>写产品</w:t>
      </w:r>
      <w:r>
        <w:rPr>
          <w:rFonts w:hint="eastAsia"/>
          <w:b/>
          <w:bCs/>
          <w:color w:val="000000" w:themeColor="text1"/>
          <w:kern w:val="2"/>
          <w:sz w:val="30"/>
          <w:szCs w:val="30"/>
        </w:rPr>
        <w:t>单价</w:t>
      </w:r>
      <w:r>
        <w:rPr>
          <w:rFonts w:hint="eastAsia"/>
          <w:color w:val="000000" w:themeColor="text1"/>
          <w:kern w:val="2"/>
          <w:sz w:val="30"/>
          <w:szCs w:val="30"/>
        </w:rPr>
        <w:t>及其他事项。</w:t>
      </w:r>
    </w:p>
    <w:p w:rsidR="00651524" w:rsidRDefault="00A8205A">
      <w:pPr>
        <w:pStyle w:val="aa"/>
        <w:spacing w:before="0" w:beforeAutospacing="0" w:after="0" w:afterAutospacing="0" w:line="460" w:lineRule="exact"/>
        <w:ind w:firstLineChars="200" w:firstLine="602"/>
        <w:jc w:val="both"/>
        <w:rPr>
          <w:color w:val="000000" w:themeColor="text1"/>
          <w:kern w:val="2"/>
          <w:sz w:val="30"/>
          <w:szCs w:val="30"/>
        </w:rPr>
      </w:pPr>
      <w:r>
        <w:rPr>
          <w:rFonts w:hint="eastAsia"/>
          <w:b/>
          <w:bCs/>
          <w:color w:val="000000" w:themeColor="text1"/>
          <w:kern w:val="2"/>
          <w:sz w:val="30"/>
          <w:szCs w:val="30"/>
        </w:rPr>
        <w:t>4.3本项目固定总价55000元。</w:t>
      </w:r>
      <w:r>
        <w:rPr>
          <w:rFonts w:hint="eastAsia"/>
          <w:color w:val="000000" w:themeColor="text1"/>
          <w:kern w:val="2"/>
          <w:sz w:val="30"/>
          <w:szCs w:val="30"/>
        </w:rPr>
        <w:t>响应文件中的响应报价（即首次报价）超出采购项目</w:t>
      </w:r>
      <w:r>
        <w:rPr>
          <w:rFonts w:hint="eastAsia"/>
          <w:b/>
          <w:bCs/>
          <w:color w:val="000000" w:themeColor="text1"/>
          <w:kern w:val="2"/>
          <w:sz w:val="30"/>
          <w:szCs w:val="30"/>
        </w:rPr>
        <w:t>预算单价</w:t>
      </w:r>
      <w:r>
        <w:rPr>
          <w:rFonts w:hint="eastAsia"/>
          <w:color w:val="000000" w:themeColor="text1"/>
          <w:kern w:val="2"/>
          <w:sz w:val="30"/>
          <w:szCs w:val="30"/>
        </w:rPr>
        <w:t>的响应无效，做无效标处理；开标现场报价时所提交的报价超出采购项目</w:t>
      </w:r>
      <w:r>
        <w:rPr>
          <w:rFonts w:hint="eastAsia"/>
          <w:b/>
          <w:bCs/>
          <w:color w:val="000000" w:themeColor="text1"/>
          <w:kern w:val="2"/>
          <w:sz w:val="30"/>
          <w:szCs w:val="30"/>
        </w:rPr>
        <w:t>预算单价</w:t>
      </w:r>
      <w:r>
        <w:rPr>
          <w:rFonts w:hint="eastAsia"/>
          <w:color w:val="000000" w:themeColor="text1"/>
          <w:kern w:val="2"/>
          <w:sz w:val="30"/>
          <w:szCs w:val="30"/>
        </w:rPr>
        <w:t>或超出响应文件中的响应报价（即首次报价）的响应无效，做无效标处理。</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 供应商在响应文件中提供虚假材料的；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651524" w:rsidRDefault="00A8205A">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651524" w:rsidRDefault="00A8205A">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sidR="00543A10">
        <w:rPr>
          <w:rFonts w:hint="eastAsia"/>
          <w:b/>
          <w:bCs/>
          <w:kern w:val="2"/>
          <w:sz w:val="30"/>
          <w:szCs w:val="30"/>
        </w:rPr>
        <w:t>响应文件正、副本均须胶装</w:t>
      </w:r>
      <w:r>
        <w:rPr>
          <w:rFonts w:hint="eastAsia"/>
          <w:b/>
          <w:bCs/>
          <w:kern w:val="2"/>
          <w:sz w:val="30"/>
          <w:szCs w:val="30"/>
        </w:rPr>
        <w:t>。</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651524" w:rsidRDefault="00A8205A">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651524" w:rsidRDefault="00651524">
      <w:pPr>
        <w:pStyle w:val="aa"/>
        <w:spacing w:before="0" w:beforeAutospacing="0" w:after="0" w:afterAutospacing="0" w:line="460" w:lineRule="exact"/>
        <w:ind w:firstLineChars="200" w:firstLine="600"/>
        <w:jc w:val="both"/>
        <w:rPr>
          <w:kern w:val="2"/>
          <w:sz w:val="30"/>
          <w:szCs w:val="30"/>
        </w:rPr>
      </w:pPr>
    </w:p>
    <w:p w:rsidR="00651524" w:rsidRDefault="00651524">
      <w:pPr>
        <w:pStyle w:val="1"/>
        <w:spacing w:before="240" w:after="240"/>
        <w:jc w:val="center"/>
        <w:rPr>
          <w:b/>
          <w:sz w:val="32"/>
        </w:rPr>
      </w:pPr>
      <w:bookmarkStart w:id="11" w:name="_Toc533775669"/>
    </w:p>
    <w:p w:rsidR="00651524" w:rsidRDefault="00A8205A">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lastRenderedPageBreak/>
        <w:t>（1）资格性检查。依据法律法规和谈判</w:t>
      </w:r>
      <w:r>
        <w:rPr>
          <w:rFonts w:hint="eastAsia"/>
          <w:kern w:val="2"/>
          <w:sz w:val="30"/>
          <w:szCs w:val="30"/>
        </w:rPr>
        <w:t>文件“响应文件格式”的规定，对响应文件中的资格证明文件进行审查，以确定供应商是否具备参加谈判资格。</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（3）供应商按照谈判文件的变动情况和谈判小组的要求重新提交响应文件，并由其法定代表人或授权代表签字或者加盖公章。</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651524" w:rsidRDefault="00A8205A">
      <w:pPr>
        <w:pStyle w:val="aa"/>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651524" w:rsidRDefault="00A8205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651524" w:rsidRDefault="00A8205A">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lastRenderedPageBreak/>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651524" w:rsidRDefault="00A8205A">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651524" w:rsidRDefault="00A8205A">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651524" w:rsidRDefault="00A8205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651524" w:rsidRDefault="00A8205A">
      <w:pPr>
        <w:pStyle w:val="aa"/>
        <w:spacing w:before="0" w:beforeAutospacing="0" w:after="0" w:afterAutospacing="0" w:line="460" w:lineRule="exact"/>
        <w:ind w:firstLineChars="200" w:firstLine="600"/>
        <w:jc w:val="both"/>
        <w:rPr>
          <w:kern w:val="2"/>
          <w:sz w:val="30"/>
          <w:szCs w:val="30"/>
        </w:rPr>
      </w:pPr>
      <w:bookmarkStart w:id="16" w:name="_Toc376848255"/>
      <w:bookmarkStart w:id="17" w:name="_Toc445715221"/>
      <w:bookmarkStart w:id="18"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651524" w:rsidRDefault="00A8205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651524" w:rsidRDefault="00A8205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651524" w:rsidRDefault="00651524">
      <w:pPr>
        <w:pStyle w:val="1"/>
        <w:jc w:val="center"/>
        <w:rPr>
          <w:rFonts w:ascii="仿宋" w:eastAsia="仿宋" w:hAnsi="仿宋" w:cs="仿宋"/>
          <w:kern w:val="0"/>
          <w:sz w:val="52"/>
          <w:szCs w:val="52"/>
        </w:rPr>
      </w:pPr>
      <w:bookmarkStart w:id="19" w:name="_Toc387418052"/>
      <w:bookmarkStart w:id="20" w:name="_Toc533775678"/>
      <w:bookmarkStart w:id="21" w:name="_Toc225565935"/>
      <w:bookmarkEnd w:id="16"/>
      <w:bookmarkEnd w:id="17"/>
      <w:bookmarkEnd w:id="18"/>
    </w:p>
    <w:p w:rsidR="00651524" w:rsidRDefault="00A8205A">
      <w:pPr>
        <w:pStyle w:val="1"/>
        <w:jc w:val="center"/>
        <w:rPr>
          <w:rFonts w:ascii="仿宋" w:eastAsia="仿宋" w:hAnsi="仿宋" w:cs="仿宋"/>
          <w:kern w:val="0"/>
          <w:sz w:val="52"/>
          <w:szCs w:val="52"/>
        </w:rPr>
      </w:pPr>
      <w:r>
        <w:rPr>
          <w:rFonts w:ascii="仿宋" w:eastAsia="仿宋" w:hAnsi="仿宋" w:cs="仿宋" w:hint="eastAsia"/>
          <w:kern w:val="0"/>
          <w:sz w:val="52"/>
          <w:szCs w:val="52"/>
        </w:rPr>
        <w:t>赣州市人民医院</w:t>
      </w:r>
    </w:p>
    <w:p w:rsidR="00651524" w:rsidRDefault="00A8205A">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651524" w:rsidRDefault="00A8205A">
      <w:pPr>
        <w:rPr>
          <w:rFonts w:ascii="Calibri" w:eastAsia="仿宋" w:hAnsi="Calibri"/>
        </w:rPr>
      </w:pPr>
      <w:r>
        <w:rPr>
          <w:rFonts w:ascii="仿宋" w:eastAsia="仿宋" w:hAnsi="仿宋" w:cs="仿宋" w:hint="eastAsia"/>
          <w:kern w:val="0"/>
          <w:sz w:val="32"/>
          <w:szCs w:val="32"/>
        </w:rPr>
        <w:t xml:space="preserve">              合同编号（</w:t>
      </w:r>
      <w:r w:rsidR="00543A10">
        <w:rPr>
          <w:rFonts w:ascii="仿宋" w:eastAsia="仿宋" w:hAnsi="仿宋" w:cs="仿宋" w:hint="eastAsia"/>
          <w:kern w:val="0"/>
          <w:sz w:val="32"/>
          <w:szCs w:val="32"/>
          <w:u w:val="single"/>
        </w:rPr>
        <w:t>2021</w:t>
      </w:r>
      <w:r>
        <w:rPr>
          <w:rFonts w:ascii="仿宋" w:eastAsia="仿宋" w:hAnsi="仿宋" w:cs="仿宋" w:hint="eastAsia"/>
          <w:kern w:val="0"/>
          <w:sz w:val="32"/>
          <w:szCs w:val="32"/>
          <w:u w:val="single"/>
        </w:rPr>
        <w:t>******</w:t>
      </w:r>
      <w:r>
        <w:rPr>
          <w:rFonts w:ascii="仿宋" w:eastAsia="仿宋" w:hAnsi="仿宋" w:cs="仿宋" w:hint="eastAsia"/>
          <w:kern w:val="0"/>
          <w:sz w:val="32"/>
          <w:szCs w:val="32"/>
        </w:rPr>
        <w:t>）</w:t>
      </w:r>
    </w:p>
    <w:p w:rsidR="00651524" w:rsidRDefault="00A8205A">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651524" w:rsidRDefault="00A8205A">
      <w:pPr>
        <w:ind w:firstLineChars="250" w:firstLine="750"/>
        <w:rPr>
          <w:rFonts w:ascii="宋体" w:hAnsi="宋体" w:cs="宋体"/>
          <w:sz w:val="30"/>
          <w:szCs w:val="30"/>
        </w:rPr>
      </w:pPr>
      <w:r>
        <w:rPr>
          <w:rFonts w:ascii="宋体" w:hAnsi="宋体" w:cs="宋体" w:hint="eastAsia"/>
          <w:sz w:val="30"/>
          <w:szCs w:val="30"/>
        </w:rPr>
        <w:t>地址：赣州市梅关大道16号</w:t>
      </w:r>
    </w:p>
    <w:p w:rsidR="00651524" w:rsidRDefault="00A8205A">
      <w:pPr>
        <w:ind w:firstLineChars="250" w:firstLine="750"/>
        <w:rPr>
          <w:rFonts w:ascii="宋体" w:hAnsi="宋体" w:cs="宋体"/>
          <w:sz w:val="30"/>
          <w:szCs w:val="30"/>
        </w:rPr>
      </w:pPr>
      <w:r>
        <w:rPr>
          <w:rFonts w:ascii="宋体" w:hAnsi="宋体" w:cs="宋体" w:hint="eastAsia"/>
          <w:sz w:val="30"/>
          <w:szCs w:val="30"/>
        </w:rPr>
        <w:t>电话：0797-******</w:t>
      </w:r>
    </w:p>
    <w:p w:rsidR="00651524" w:rsidRDefault="00651524">
      <w:pPr>
        <w:ind w:firstLineChars="250" w:firstLine="750"/>
        <w:rPr>
          <w:rFonts w:ascii="宋体" w:hAnsi="宋体" w:cs="宋体"/>
          <w:sz w:val="30"/>
          <w:szCs w:val="30"/>
        </w:rPr>
      </w:pPr>
    </w:p>
    <w:p w:rsidR="00651524" w:rsidRDefault="00A8205A">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651524" w:rsidRDefault="00A8205A">
      <w:pPr>
        <w:ind w:firstLineChars="250" w:firstLine="750"/>
        <w:rPr>
          <w:rFonts w:ascii="宋体" w:hAnsi="宋体" w:cs="宋体"/>
          <w:sz w:val="30"/>
          <w:szCs w:val="30"/>
        </w:rPr>
      </w:pPr>
      <w:r>
        <w:rPr>
          <w:rFonts w:ascii="宋体" w:hAnsi="宋体" w:cs="宋体" w:hint="eastAsia"/>
          <w:sz w:val="30"/>
          <w:szCs w:val="30"/>
        </w:rPr>
        <w:t>公司地址：*******</w:t>
      </w:r>
    </w:p>
    <w:p w:rsidR="00651524" w:rsidRDefault="00A8205A">
      <w:pPr>
        <w:ind w:firstLineChars="250" w:firstLine="750"/>
        <w:rPr>
          <w:rFonts w:ascii="宋体" w:hAnsi="宋体" w:cs="宋体"/>
          <w:sz w:val="30"/>
          <w:szCs w:val="30"/>
        </w:rPr>
      </w:pPr>
      <w:r>
        <w:rPr>
          <w:rFonts w:ascii="宋体" w:hAnsi="宋体" w:cs="宋体" w:hint="eastAsia"/>
          <w:sz w:val="30"/>
          <w:szCs w:val="30"/>
        </w:rPr>
        <w:t>联系人：******</w:t>
      </w:r>
    </w:p>
    <w:p w:rsidR="00651524" w:rsidRDefault="00A8205A">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w:t>
      </w:r>
      <w:r w:rsidR="00543A10">
        <w:rPr>
          <w:rFonts w:ascii="仿宋" w:eastAsia="仿宋" w:hAnsi="仿宋" w:cs="仿宋" w:hint="eastAsia"/>
          <w:kern w:val="0"/>
          <w:sz w:val="32"/>
          <w:szCs w:val="32"/>
        </w:rPr>
        <w:t>2021</w:t>
      </w:r>
      <w:r>
        <w:rPr>
          <w:rFonts w:ascii="仿宋" w:eastAsia="仿宋" w:hAnsi="仿宋" w:cs="仿宋" w:hint="eastAsia"/>
          <w:kern w:val="0"/>
          <w:sz w:val="32"/>
          <w:szCs w:val="32"/>
        </w:rPr>
        <w:t>年**月**日</w:t>
      </w:r>
    </w:p>
    <w:p w:rsidR="00651524" w:rsidRDefault="00A8205A">
      <w:pPr>
        <w:pStyle w:val="1"/>
        <w:ind w:firstLineChars="196" w:firstLine="627"/>
        <w:jc w:val="left"/>
        <w:rPr>
          <w:rFonts w:ascii="仿宋" w:eastAsia="仿宋" w:hAnsi="仿宋" w:cs="仿宋"/>
          <w:kern w:val="0"/>
          <w:sz w:val="36"/>
          <w:szCs w:val="36"/>
        </w:rPr>
      </w:pPr>
      <w:r>
        <w:rPr>
          <w:rFonts w:ascii="仿宋" w:eastAsia="仿宋" w:hAnsi="仿宋" w:cs="仿宋" w:hint="eastAsia"/>
          <w:kern w:val="0"/>
          <w:sz w:val="32"/>
          <w:szCs w:val="32"/>
        </w:rPr>
        <w:t xml:space="preserve">签约地点：赣州市人民医院  </w:t>
      </w:r>
    </w:p>
    <w:p w:rsidR="00651524" w:rsidRDefault="00651524">
      <w:pPr>
        <w:widowControl/>
        <w:spacing w:line="560" w:lineRule="exact"/>
        <w:ind w:firstLineChars="500" w:firstLine="1506"/>
        <w:rPr>
          <w:rFonts w:ascii="仿宋_GB2312" w:eastAsia="仿宋_GB2312" w:hAnsi="仿宋_GB2312" w:cs="仿宋_GB2312"/>
          <w:b/>
          <w:color w:val="000000" w:themeColor="text1"/>
          <w:kern w:val="0"/>
          <w:sz w:val="30"/>
          <w:szCs w:val="30"/>
        </w:rPr>
      </w:pPr>
    </w:p>
    <w:p w:rsidR="00651524" w:rsidRDefault="00A8205A">
      <w:pPr>
        <w:widowControl/>
        <w:spacing w:line="560" w:lineRule="exact"/>
        <w:ind w:firstLineChars="900" w:firstLine="2711"/>
        <w:rPr>
          <w:rFonts w:ascii="仿宋_GB2312" w:eastAsia="仿宋_GB2312" w:hAnsi="仿宋_GB2312" w:cs="仿宋_GB2312"/>
          <w:b/>
          <w:color w:val="000000" w:themeColor="text1"/>
          <w:kern w:val="0"/>
          <w:sz w:val="30"/>
          <w:szCs w:val="30"/>
        </w:rPr>
      </w:pPr>
      <w:r>
        <w:rPr>
          <w:rFonts w:ascii="仿宋_GB2312" w:eastAsia="仿宋_GB2312" w:hAnsi="仿宋_GB2312" w:cs="仿宋_GB2312" w:hint="eastAsia"/>
          <w:b/>
          <w:color w:val="000000" w:themeColor="text1"/>
          <w:kern w:val="0"/>
          <w:sz w:val="30"/>
          <w:szCs w:val="30"/>
        </w:rPr>
        <w:t>赣州市人民医院****项目采购合同</w:t>
      </w:r>
    </w:p>
    <w:p w:rsidR="00651524" w:rsidRDefault="00651524" w:rsidP="009E5EDF">
      <w:pPr>
        <w:widowControl/>
        <w:ind w:firstLineChars="500" w:firstLine="1400"/>
        <w:rPr>
          <w:rFonts w:ascii="仿宋_GB2312" w:eastAsia="仿宋_GB2312" w:hAnsi="仿宋_GB2312" w:cs="仿宋_GB2312"/>
          <w:color w:val="000000" w:themeColor="text1"/>
          <w:sz w:val="28"/>
          <w:szCs w:val="28"/>
        </w:rPr>
      </w:pP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甲方：赣州市人民医院</w:t>
      </w:r>
    </w:p>
    <w:p w:rsidR="00651524" w:rsidRDefault="00A8205A">
      <w:pPr>
        <w:widowControl/>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651524" w:rsidRDefault="00A8205A">
      <w:pPr>
        <w:ind w:firstLineChars="50" w:firstLine="14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甲、乙双方根据</w:t>
      </w:r>
      <w:r>
        <w:rPr>
          <w:rFonts w:ascii="仿宋" w:eastAsia="仿宋" w:hAnsi="仿宋" w:cs="仿宋_GB2312" w:hint="eastAsia"/>
          <w:color w:val="000000" w:themeColor="text1"/>
          <w:sz w:val="28"/>
          <w:szCs w:val="28"/>
          <w:highlight w:val="yellow"/>
          <w:u w:val="single"/>
        </w:rPr>
        <w:t>赣州市人民医院组织</w:t>
      </w:r>
      <w:r>
        <w:rPr>
          <w:rFonts w:ascii="仿宋" w:eastAsia="仿宋" w:hAnsi="仿宋" w:cs="仿宋_GB2312" w:hint="eastAsia"/>
          <w:color w:val="000000" w:themeColor="text1"/>
          <w:sz w:val="28"/>
          <w:szCs w:val="28"/>
        </w:rPr>
        <w:t>（项目编号：********）</w:t>
      </w:r>
      <w:r>
        <w:rPr>
          <w:rFonts w:ascii="仿宋" w:eastAsia="仿宋" w:hAnsi="仿宋" w:cs="仿宋_GB2312" w:hint="eastAsia"/>
          <w:color w:val="000000" w:themeColor="text1"/>
          <w:sz w:val="28"/>
          <w:szCs w:val="28"/>
          <w:highlight w:val="yellow"/>
          <w:u w:val="single"/>
        </w:rPr>
        <w:t>竞争性谈判</w:t>
      </w:r>
      <w:r>
        <w:rPr>
          <w:rFonts w:ascii="仿宋" w:eastAsia="仿宋" w:hAnsi="仿宋" w:cs="仿宋_GB2312" w:hint="eastAsia"/>
          <w:color w:val="000000" w:themeColor="text1"/>
          <w:sz w:val="28"/>
          <w:szCs w:val="28"/>
        </w:rPr>
        <w:t>的成交结果和</w:t>
      </w:r>
      <w:r>
        <w:rPr>
          <w:rFonts w:ascii="仿宋_GB2312" w:eastAsia="仿宋_GB2312" w:hAnsi="仿宋_GB2312" w:cs="仿宋_GB2312" w:hint="eastAsia"/>
          <w:sz w:val="28"/>
          <w:szCs w:val="28"/>
        </w:rPr>
        <w:t>招标（谈判）</w:t>
      </w:r>
      <w:r>
        <w:rPr>
          <w:rFonts w:ascii="仿宋" w:eastAsia="仿宋" w:hAnsi="仿宋" w:cs="仿宋_GB2312" w:hint="eastAsia"/>
          <w:color w:val="000000" w:themeColor="text1"/>
          <w:sz w:val="28"/>
          <w:szCs w:val="28"/>
        </w:rPr>
        <w:t>文件的要求，并经双方协商一致，同意按下述条件签订本合同。</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_GB2312" w:hint="eastAsia"/>
          <w:color w:val="000000" w:themeColor="text1"/>
          <w:sz w:val="28"/>
          <w:szCs w:val="28"/>
        </w:rPr>
        <w:t>一、</w:t>
      </w:r>
      <w:r>
        <w:rPr>
          <w:rFonts w:ascii="仿宋" w:eastAsia="仿宋" w:hAnsi="仿宋" w:cs="仿宋" w:hint="eastAsia"/>
          <w:color w:val="000000" w:themeColor="text1"/>
          <w:sz w:val="28"/>
          <w:szCs w:val="28"/>
        </w:rPr>
        <w:t>合同文件的组成：</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651524" w:rsidRDefault="00A8205A">
      <w:pPr>
        <w:widowControl/>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1、采购合同；</w:t>
      </w:r>
    </w:p>
    <w:p w:rsidR="00651524" w:rsidRDefault="00A8205A">
      <w:pPr>
        <w:widowControl/>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2、中标通知书；</w:t>
      </w:r>
    </w:p>
    <w:p w:rsidR="00651524" w:rsidRDefault="00A8205A">
      <w:pPr>
        <w:widowControl/>
        <w:jc w:val="left"/>
        <w:rPr>
          <w:rFonts w:ascii="仿宋_GB2312" w:eastAsia="仿宋_GB2312" w:hAnsi="仿宋_GB2312" w:cs="仿宋_GB2312"/>
          <w:sz w:val="28"/>
          <w:szCs w:val="28"/>
        </w:rPr>
      </w:pPr>
      <w:r>
        <w:rPr>
          <w:rFonts w:ascii="仿宋" w:eastAsia="仿宋" w:hAnsi="仿宋" w:cs="仿宋" w:hint="eastAsia"/>
          <w:color w:val="000000" w:themeColor="text1"/>
          <w:sz w:val="28"/>
          <w:szCs w:val="28"/>
        </w:rPr>
        <w:t xml:space="preserve">  3、</w:t>
      </w:r>
      <w:r>
        <w:rPr>
          <w:rFonts w:ascii="仿宋_GB2312" w:eastAsia="仿宋_GB2312" w:hAnsi="仿宋_GB2312" w:cs="仿宋_GB2312" w:hint="eastAsia"/>
          <w:sz w:val="28"/>
          <w:szCs w:val="28"/>
        </w:rPr>
        <w:t>招标（竞谈）文件（</w:t>
      </w:r>
      <w:r>
        <w:rPr>
          <w:rFonts w:ascii="仿宋_GB2312" w:eastAsia="仿宋_GB2312" w:hAnsi="仿宋" w:hint="eastAsia"/>
          <w:sz w:val="28"/>
          <w:szCs w:val="28"/>
        </w:rPr>
        <w:t>含采购过程补充通知、答疑回复、变更等</w:t>
      </w:r>
      <w:r>
        <w:rPr>
          <w:rFonts w:ascii="仿宋_GB2312" w:eastAsia="仿宋_GB2312" w:hAnsi="仿宋_GB2312" w:cs="仿宋_GB2312" w:hint="eastAsia"/>
          <w:sz w:val="28"/>
          <w:szCs w:val="28"/>
        </w:rPr>
        <w:t>）；</w:t>
      </w:r>
    </w:p>
    <w:p w:rsidR="00651524" w:rsidRDefault="00A8205A">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651524" w:rsidRDefault="00A8205A">
      <w:pPr>
        <w:widowControl/>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注：若上述文件就某一事项意思表达不一致，则按以下顺序进行解释，合同优于中标通知书，中标通知书优于响应文件，响应文件优于招标（竞谈）文件。</w:t>
      </w:r>
    </w:p>
    <w:p w:rsidR="00651524" w:rsidRDefault="00A8205A">
      <w:pPr>
        <w:widowControl/>
        <w:jc w:val="lef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二、合同范围和条件：</w:t>
      </w:r>
    </w:p>
    <w:p w:rsidR="00651524" w:rsidRDefault="00A8205A">
      <w:pPr>
        <w:rPr>
          <w:rFonts w:ascii="仿宋" w:eastAsia="仿宋" w:hAnsi="仿宋" w:cs="宋体"/>
          <w:color w:val="000000" w:themeColor="text1"/>
          <w:kern w:val="0"/>
          <w:sz w:val="28"/>
          <w:szCs w:val="28"/>
        </w:rPr>
      </w:pPr>
      <w:r>
        <w:rPr>
          <w:rFonts w:ascii="仿宋" w:eastAsia="仿宋" w:hAnsi="仿宋" w:cs="仿宋_GB2312" w:hint="eastAsia"/>
          <w:color w:val="000000" w:themeColor="text1"/>
          <w:sz w:val="28"/>
          <w:szCs w:val="28"/>
        </w:rPr>
        <w:t>本合同的范围和条件应与上述合同文件的规定一致。</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651524" w:rsidRDefault="00A8205A">
      <w:pPr>
        <w:widowControl/>
        <w:rPr>
          <w:rFonts w:ascii="仿宋_GB2312" w:eastAsia="仿宋_GB2312" w:hAnsi="仿宋_GB2312" w:cs="仿宋_GB2312"/>
          <w:sz w:val="28"/>
          <w:szCs w:val="28"/>
        </w:rPr>
      </w:pPr>
      <w:r>
        <w:rPr>
          <w:rFonts w:ascii="仿宋" w:eastAsia="仿宋" w:hAnsi="仿宋" w:cs="仿宋" w:hint="eastAsia"/>
          <w:sz w:val="28"/>
          <w:szCs w:val="28"/>
        </w:rPr>
        <w:lastRenderedPageBreak/>
        <w:t>五、履约保证金：</w:t>
      </w:r>
      <w:r>
        <w:rPr>
          <w:rFonts w:ascii="仿宋_GB2312" w:eastAsia="仿宋_GB2312" w:hAnsi="仿宋_GB2312" w:cs="仿宋_GB2312" w:hint="eastAsia"/>
          <w:sz w:val="28"/>
          <w:szCs w:val="28"/>
        </w:rPr>
        <w:t>收到中标通知书后，在合同签订前，乙方按照合同金额的10%（</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×10%=</w:t>
      </w:r>
      <w:r>
        <w:rPr>
          <w:rFonts w:ascii="仿宋_GB2312" w:eastAsia="仿宋_GB2312" w:hAnsi="仿宋_GB2312" w:cs="仿宋_GB2312" w:hint="eastAsia"/>
          <w:b/>
          <w:bCs/>
          <w:sz w:val="28"/>
          <w:szCs w:val="28"/>
          <w:u w:val="single"/>
        </w:rPr>
        <w:t>****元</w:t>
      </w:r>
      <w:r>
        <w:rPr>
          <w:rFonts w:ascii="仿宋_GB2312" w:eastAsia="仿宋_GB2312" w:hAnsi="仿宋_GB2312" w:cs="仿宋_GB2312" w:hint="eastAsia"/>
          <w:sz w:val="28"/>
          <w:szCs w:val="28"/>
        </w:rPr>
        <w:t>）向甲方缴纳本项目的履约保证金（现金转账至甲方账户）。履约保证金在货物交付、验收合格后、</w:t>
      </w:r>
      <w:r>
        <w:rPr>
          <w:rFonts w:ascii="仿宋" w:eastAsia="仿宋" w:hAnsi="仿宋" w:hint="eastAsia"/>
          <w:sz w:val="28"/>
          <w:szCs w:val="28"/>
        </w:rPr>
        <w:t>质保期结束时一次性无息退回，如有违约，按照合同约定处理。</w:t>
      </w:r>
    </w:p>
    <w:p w:rsidR="00651524" w:rsidRDefault="00A8205A">
      <w:pPr>
        <w:widowControl/>
        <w:rPr>
          <w:rFonts w:ascii="仿宋" w:eastAsia="仿宋" w:hAnsi="仿宋" w:cs="仿宋"/>
          <w:sz w:val="28"/>
          <w:szCs w:val="28"/>
        </w:rPr>
      </w:pPr>
      <w:r>
        <w:rPr>
          <w:rFonts w:ascii="仿宋" w:eastAsia="仿宋" w:hAnsi="仿宋" w:cs="仿宋" w:hint="eastAsia"/>
          <w:sz w:val="28"/>
          <w:szCs w:val="28"/>
        </w:rPr>
        <w:t>六、质量保证：</w:t>
      </w:r>
      <w:r>
        <w:rPr>
          <w:rFonts w:ascii="仿宋_GB2312" w:eastAsia="仿宋_GB2312" w:hAnsi="仿宋_GB2312" w:cs="仿宋_GB2312" w:hint="eastAsia"/>
          <w:sz w:val="28"/>
          <w:szCs w:val="28"/>
        </w:rPr>
        <w:t>乙方应保证货物是全新、未使用过的原装合格正品，并完全符合本招标（谈判）文件及本合同规定的质量、规格和性能的要求。</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七、交付地点：甲方指定地点。</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八、交付时间：</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九、售后服务：</w:t>
      </w:r>
    </w:p>
    <w:p w:rsidR="00651524" w:rsidRDefault="00A8205A">
      <w:pPr>
        <w:widowControl/>
        <w:jc w:val="left"/>
        <w:rPr>
          <w:rFonts w:ascii="仿宋" w:eastAsia="仿宋" w:hAnsi="仿宋" w:cs="仿宋"/>
          <w:sz w:val="28"/>
          <w:szCs w:val="28"/>
          <w:highlight w:val="cyan"/>
        </w:rPr>
      </w:pPr>
      <w:r>
        <w:rPr>
          <w:rFonts w:ascii="仿宋" w:eastAsia="仿宋" w:hAnsi="仿宋" w:cs="仿宋" w:hint="eastAsia"/>
          <w:sz w:val="28"/>
          <w:szCs w:val="28"/>
        </w:rPr>
        <w:t>（1）乙方提供本合同的质保期为验收合格之日起一</w:t>
      </w:r>
      <w:r>
        <w:rPr>
          <w:rFonts w:ascii="仿宋" w:eastAsia="仿宋" w:hAnsi="仿宋" w:cs="仿宋" w:hint="eastAsia"/>
          <w:sz w:val="28"/>
          <w:szCs w:val="28"/>
          <w:highlight w:val="yellow"/>
        </w:rPr>
        <w:t>年</w:t>
      </w:r>
      <w:r>
        <w:rPr>
          <w:rFonts w:ascii="仿宋" w:eastAsia="仿宋" w:hAnsi="仿宋" w:cs="仿宋" w:hint="eastAsia"/>
          <w:sz w:val="28"/>
          <w:szCs w:val="28"/>
        </w:rPr>
        <w:t>。</w:t>
      </w:r>
      <w:r>
        <w:rPr>
          <w:rFonts w:ascii="仿宋" w:eastAsia="仿宋" w:hAnsi="仿宋" w:cs="仿宋" w:hint="eastAsia"/>
          <w:sz w:val="28"/>
          <w:szCs w:val="28"/>
          <w:highlight w:val="cyan"/>
        </w:rPr>
        <w:t>若乙方提供的货物质保期不符合要求，甲方有权拒收，要求乙方提供符合要求的货物，因此导致延迟交货的，按相应的违约行为处理。</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（2）乙方承担因货物本身的缺陷所应负的责任；所有产品在质保期内发生质量问题，乙方无条件给予退换。</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十、验收</w:t>
      </w:r>
    </w:p>
    <w:p w:rsidR="00651524" w:rsidRDefault="00A8205A">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w:t>
      </w:r>
      <w:r>
        <w:rPr>
          <w:rFonts w:ascii="仿宋_GB2312" w:eastAsia="仿宋_GB2312" w:hAnsi="仿宋_GB2312" w:cs="仿宋_GB2312" w:hint="eastAsia"/>
          <w:sz w:val="28"/>
          <w:szCs w:val="28"/>
        </w:rPr>
        <w:t>招标（谈判）</w:t>
      </w:r>
      <w:r>
        <w:rPr>
          <w:rFonts w:ascii="仿宋" w:eastAsia="仿宋" w:hAnsi="仿宋" w:cs="仿宋" w:hint="eastAsia"/>
          <w:sz w:val="28"/>
          <w:szCs w:val="28"/>
        </w:rPr>
        <w:t>文件要求，如验收不合格，甲方有权终止合同并退货。</w:t>
      </w:r>
    </w:p>
    <w:p w:rsidR="00651524" w:rsidRDefault="00A8205A">
      <w:pPr>
        <w:widowControl/>
        <w:ind w:firstLineChars="200" w:firstLine="560"/>
        <w:jc w:val="left"/>
        <w:rPr>
          <w:rFonts w:ascii="仿宋" w:eastAsia="仿宋" w:hAnsi="仿宋" w:cs="仿宋"/>
          <w:sz w:val="28"/>
          <w:szCs w:val="28"/>
        </w:rPr>
      </w:pPr>
      <w:r>
        <w:rPr>
          <w:rFonts w:ascii="仿宋" w:eastAsia="仿宋" w:hAnsi="仿宋" w:cs="仿宋_GB2312" w:hint="eastAsia"/>
          <w:color w:val="000000" w:themeColor="text1"/>
          <w:sz w:val="28"/>
          <w:szCs w:val="28"/>
        </w:rPr>
        <w:t>甲方可在本次采购的货物内随机抽取样品送权威机构进行检测，由此产生的一切费用由乙方承担。若检测结果不符合</w:t>
      </w:r>
      <w:r>
        <w:rPr>
          <w:rFonts w:ascii="仿宋_GB2312" w:eastAsia="仿宋_GB2312" w:hAnsi="仿宋_GB2312" w:cs="仿宋_GB2312" w:hint="eastAsia"/>
          <w:sz w:val="28"/>
          <w:szCs w:val="28"/>
        </w:rPr>
        <w:t>招标（谈判）</w:t>
      </w:r>
      <w:r>
        <w:rPr>
          <w:rFonts w:ascii="仿宋" w:eastAsia="仿宋" w:hAnsi="仿宋" w:cs="仿宋_GB2312" w:hint="eastAsia"/>
          <w:color w:val="000000" w:themeColor="text1"/>
          <w:sz w:val="28"/>
          <w:szCs w:val="28"/>
        </w:rPr>
        <w:t>文件参数要求，拒绝验收，</w:t>
      </w:r>
      <w:r>
        <w:rPr>
          <w:rFonts w:ascii="仿宋" w:eastAsia="仿宋" w:hAnsi="仿宋" w:cs="仿宋" w:hint="eastAsia"/>
          <w:color w:val="000000" w:themeColor="text1"/>
          <w:sz w:val="28"/>
          <w:szCs w:val="28"/>
        </w:rPr>
        <w:t>重新供货，如两次抽取不符合</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文件参数要求，甲方有权终止合同，没收履约保证金，</w:t>
      </w:r>
      <w:r>
        <w:rPr>
          <w:rFonts w:ascii="仿宋" w:eastAsia="仿宋" w:hAnsi="仿宋" w:cs="仿宋" w:hint="eastAsia"/>
          <w:sz w:val="28"/>
          <w:szCs w:val="28"/>
        </w:rPr>
        <w:t>并要求乙方赔偿甲方损失。</w:t>
      </w:r>
    </w:p>
    <w:p w:rsidR="00651524" w:rsidRDefault="00A8205A">
      <w:pPr>
        <w:pStyle w:val="aa"/>
        <w:spacing w:before="0" w:beforeAutospacing="0" w:after="0" w:afterAutospacing="0" w:line="460" w:lineRule="exact"/>
        <w:jc w:val="both"/>
        <w:rPr>
          <w:rFonts w:ascii="仿宋" w:eastAsia="仿宋" w:hAnsi="仿宋" w:cs="仿宋"/>
          <w:sz w:val="28"/>
          <w:szCs w:val="28"/>
        </w:rPr>
      </w:pPr>
      <w:r>
        <w:rPr>
          <w:rFonts w:ascii="仿宋" w:eastAsia="仿宋" w:hAnsi="仿宋" w:cs="仿宋" w:hint="eastAsia"/>
          <w:sz w:val="28"/>
          <w:szCs w:val="28"/>
        </w:rPr>
        <w:t>十一、</w:t>
      </w:r>
      <w:r>
        <w:rPr>
          <w:rFonts w:ascii="仿宋" w:eastAsia="仿宋" w:hAnsi="仿宋" w:cs="仿宋" w:hint="eastAsia"/>
          <w:color w:val="000000" w:themeColor="text1"/>
          <w:sz w:val="28"/>
          <w:szCs w:val="28"/>
        </w:rPr>
        <w:t>付款方式：</w:t>
      </w:r>
      <w:r>
        <w:rPr>
          <w:rFonts w:ascii="仿宋" w:eastAsia="仿宋" w:hAnsi="仿宋" w:cs="仿宋" w:hint="eastAsia"/>
          <w:color w:val="000000" w:themeColor="text1"/>
          <w:kern w:val="2"/>
          <w:sz w:val="28"/>
          <w:szCs w:val="28"/>
        </w:rPr>
        <w:t>合同签订之后，按需供货,货物验收合格后以实际供货数量和货物单价按季度进行结算。</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 w:hint="eastAsia"/>
          <w:sz w:val="28"/>
          <w:szCs w:val="28"/>
        </w:rPr>
        <w:t>十二、违约</w:t>
      </w:r>
      <w:r>
        <w:rPr>
          <w:rFonts w:ascii="仿宋" w:eastAsia="仿宋" w:hAnsi="仿宋" w:cs="仿宋" w:hint="eastAsia"/>
          <w:color w:val="000000" w:themeColor="text1"/>
          <w:sz w:val="28"/>
          <w:szCs w:val="28"/>
        </w:rPr>
        <w:t>责任：</w:t>
      </w:r>
    </w:p>
    <w:p w:rsidR="00651524" w:rsidRDefault="00A8205A">
      <w:pPr>
        <w:widowControl/>
        <w:spacing w:line="460" w:lineRule="atLeas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违约责任：如果乙方没有按照合同规定的时间交货和提供服务，甲方可从货款中扣除违约赔偿费，赔偿费应按每迟交一天，按合同总价的2‰计收。但违约赔偿费的最高限额为合同总价的10%。不足1天超过12个小时按一天计算。如果乙方在达到最高限额后仍不能交货，甲方可考虑终止合同。</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十三、其他约定：</w:t>
      </w:r>
    </w:p>
    <w:p w:rsidR="00651524" w:rsidRDefault="00A8205A">
      <w:pPr>
        <w:widowControl/>
        <w:ind w:firstLineChars="50" w:firstLine="140"/>
        <w:jc w:val="left"/>
        <w:rPr>
          <w:rFonts w:ascii="仿宋" w:eastAsia="仿宋" w:hAnsi="仿宋" w:cs="仿宋"/>
          <w:sz w:val="28"/>
          <w:szCs w:val="28"/>
        </w:rPr>
      </w:pPr>
      <w:r>
        <w:rPr>
          <w:rFonts w:ascii="仿宋" w:eastAsia="仿宋" w:hAnsi="仿宋" w:cs="仿宋" w:hint="eastAsia"/>
          <w:sz w:val="28"/>
          <w:szCs w:val="28"/>
        </w:rPr>
        <w:t>1、合同期间乙方必须按照合同规定的品牌型号规格供货，不得改变。若型号或规格更改，甲方有权拒收。</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651524" w:rsidRDefault="00A8205A">
      <w:pPr>
        <w:widowControl/>
        <w:spacing w:line="460" w:lineRule="atLeast"/>
        <w:jc w:val="left"/>
        <w:rPr>
          <w:rFonts w:ascii="仿宋" w:eastAsia="仿宋" w:hAnsi="仿宋" w:cs="仿宋"/>
          <w:color w:val="000000" w:themeColor="text1"/>
          <w:sz w:val="28"/>
          <w:szCs w:val="28"/>
        </w:rPr>
      </w:pPr>
      <w:r>
        <w:rPr>
          <w:rFonts w:ascii="仿宋" w:eastAsia="仿宋" w:hAnsi="仿宋" w:cs="仿宋" w:hint="eastAsia"/>
          <w:sz w:val="28"/>
          <w:szCs w:val="28"/>
        </w:rPr>
        <w:t>3、就诊</w:t>
      </w:r>
      <w:r>
        <w:rPr>
          <w:rFonts w:ascii="仿宋" w:eastAsia="仿宋" w:hAnsi="仿宋" w:cs="仿宋" w:hint="eastAsia"/>
          <w:color w:val="000000" w:themeColor="text1"/>
          <w:sz w:val="28"/>
          <w:szCs w:val="28"/>
        </w:rPr>
        <w:t>卡消磁或非人为因素损坏等原因导致不能正常使用的，应免费更换。</w:t>
      </w:r>
    </w:p>
    <w:p w:rsidR="00651524" w:rsidRDefault="00A8205A">
      <w:pPr>
        <w:widowControl/>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4、供货商在取得中标通知7个工作日内向采购人提供就诊卡样品，样品须按就诊卡版面工艺模板要求生产，满足使用单位要求。</w:t>
      </w:r>
    </w:p>
    <w:p w:rsidR="00651524" w:rsidRDefault="00A8205A">
      <w:pPr>
        <w:widowControl/>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651524" w:rsidRDefault="00A8205A">
      <w:pPr>
        <w:rPr>
          <w:rFonts w:ascii="仿宋" w:eastAsia="仿宋" w:hAnsi="仿宋" w:cs="仿宋"/>
          <w:color w:val="000000" w:themeColor="text1"/>
          <w:sz w:val="28"/>
          <w:szCs w:val="28"/>
        </w:rPr>
      </w:pPr>
      <w:r>
        <w:rPr>
          <w:rFonts w:ascii="仿宋" w:eastAsia="仿宋" w:hAnsi="仿宋" w:cs="仿宋" w:hint="eastAsia"/>
          <w:sz w:val="28"/>
          <w:szCs w:val="28"/>
        </w:rPr>
        <w:lastRenderedPageBreak/>
        <w:t>十五、</w:t>
      </w:r>
      <w:r>
        <w:rPr>
          <w:rFonts w:ascii="仿宋" w:eastAsia="仿宋" w:hAnsi="仿宋" w:cs="仿宋" w:hint="eastAsia"/>
          <w:color w:val="000000" w:themeColor="text1"/>
          <w:sz w:val="28"/>
          <w:szCs w:val="28"/>
        </w:rPr>
        <w:t>本合同一式肆份，以中文书写。甲方叁份、</w:t>
      </w:r>
      <w:r>
        <w:rPr>
          <w:rFonts w:ascii="仿宋" w:eastAsia="仿宋" w:hAnsi="仿宋" w:cs="仿宋" w:hint="eastAsia"/>
          <w:color w:val="000000" w:themeColor="text1"/>
          <w:sz w:val="28"/>
          <w:szCs w:val="28"/>
          <w:highlight w:val="yellow"/>
          <w:u w:val="single"/>
        </w:rPr>
        <w:t>乙方壹</w:t>
      </w:r>
      <w:r>
        <w:rPr>
          <w:rFonts w:ascii="仿宋" w:eastAsia="仿宋" w:hAnsi="仿宋" w:cs="仿宋" w:hint="eastAsia"/>
          <w:color w:val="000000" w:themeColor="text1"/>
          <w:sz w:val="28"/>
          <w:szCs w:val="28"/>
        </w:rPr>
        <w:t>份，具有同等法律效力。</w:t>
      </w:r>
    </w:p>
    <w:p w:rsidR="00651524" w:rsidRDefault="00A8205A">
      <w:pPr>
        <w:widowControl/>
        <w:rPr>
          <w:rFonts w:ascii="仿宋" w:eastAsia="仿宋" w:hAnsi="仿宋" w:cs="仿宋"/>
          <w:sz w:val="28"/>
          <w:szCs w:val="28"/>
        </w:rPr>
      </w:pPr>
      <w:r>
        <w:rPr>
          <w:rFonts w:ascii="仿宋" w:eastAsia="仿宋" w:hAnsi="仿宋" w:cs="仿宋" w:hint="eastAsia"/>
          <w:sz w:val="28"/>
          <w:szCs w:val="28"/>
        </w:rPr>
        <w:t>十六、本协议未尽事宜甲乙双方协商解决，协商不成可向甲方所在地的人民法院诉讼。</w:t>
      </w:r>
    </w:p>
    <w:p w:rsidR="00651524" w:rsidRDefault="00651524">
      <w:pPr>
        <w:widowControl/>
        <w:spacing w:line="480" w:lineRule="auto"/>
        <w:ind w:left="6160" w:hangingChars="2200" w:hanging="6160"/>
        <w:jc w:val="left"/>
        <w:rPr>
          <w:rFonts w:ascii="仿宋" w:eastAsia="仿宋" w:hAnsi="仿宋" w:cs="仿宋"/>
          <w:sz w:val="28"/>
          <w:szCs w:val="28"/>
        </w:rPr>
      </w:pPr>
    </w:p>
    <w:p w:rsidR="00651524" w:rsidRDefault="00651524">
      <w:pPr>
        <w:pStyle w:val="a4"/>
        <w:rPr>
          <w:rFonts w:ascii="仿宋" w:eastAsia="仿宋" w:hAnsi="仿宋" w:cs="仿宋"/>
          <w:sz w:val="28"/>
          <w:szCs w:val="28"/>
        </w:rPr>
      </w:pPr>
    </w:p>
    <w:p w:rsidR="00651524" w:rsidRDefault="00A8205A">
      <w:pPr>
        <w:widowControl/>
        <w:tabs>
          <w:tab w:val="left" w:pos="6100"/>
        </w:tabs>
        <w:spacing w:line="480" w:lineRule="auto"/>
        <w:ind w:left="5891" w:hangingChars="2104" w:hanging="5891"/>
        <w:jc w:val="left"/>
        <w:rPr>
          <w:rFonts w:ascii="仿宋" w:eastAsia="仿宋" w:hAnsi="仿宋" w:cs="仿宋"/>
          <w:b/>
          <w:sz w:val="28"/>
          <w:szCs w:val="28"/>
        </w:rPr>
      </w:pPr>
      <w:r>
        <w:rPr>
          <w:rFonts w:ascii="仿宋" w:eastAsia="仿宋" w:hAnsi="仿宋" w:cs="仿宋" w:hint="eastAsia"/>
          <w:sz w:val="28"/>
          <w:szCs w:val="28"/>
        </w:rPr>
        <w:t>甲方（盖章）：赣州市人民医院  乙方（盖章）：</w:t>
      </w:r>
    </w:p>
    <w:p w:rsidR="00651524" w:rsidRDefault="00651524">
      <w:pPr>
        <w:widowControl/>
        <w:spacing w:line="480" w:lineRule="auto"/>
        <w:ind w:left="6160" w:hangingChars="2200" w:hanging="6160"/>
        <w:jc w:val="left"/>
        <w:rPr>
          <w:rFonts w:ascii="仿宋" w:eastAsia="仿宋" w:hAnsi="仿宋" w:cs="仿宋"/>
          <w:sz w:val="28"/>
          <w:szCs w:val="28"/>
        </w:rPr>
      </w:pPr>
    </w:p>
    <w:p w:rsidR="00651524" w:rsidRDefault="00A8205A">
      <w:pPr>
        <w:widowControl/>
        <w:spacing w:line="480" w:lineRule="auto"/>
        <w:ind w:left="4620" w:hangingChars="1650" w:hanging="4620"/>
        <w:jc w:val="left"/>
        <w:rPr>
          <w:rFonts w:ascii="仿宋" w:eastAsia="仿宋" w:hAnsi="仿宋" w:cs="仿宋"/>
          <w:sz w:val="28"/>
          <w:szCs w:val="28"/>
        </w:rPr>
      </w:pPr>
      <w:r>
        <w:rPr>
          <w:rFonts w:ascii="仿宋" w:eastAsia="仿宋" w:hAnsi="仿宋" w:cs="仿宋" w:hint="eastAsia"/>
          <w:sz w:val="28"/>
          <w:szCs w:val="28"/>
        </w:rPr>
        <w:t>法人授权代表签字 ：          法定代表人</w:t>
      </w:r>
    </w:p>
    <w:p w:rsidR="00651524" w:rsidRDefault="00A8205A">
      <w:pPr>
        <w:widowControl/>
        <w:spacing w:line="480" w:lineRule="auto"/>
        <w:ind w:leftChars="1867" w:left="4621" w:hangingChars="250" w:hanging="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（或法人授权代表）签字</w:t>
      </w:r>
      <w:r>
        <w:rPr>
          <w:rFonts w:ascii="仿宋_GB2312" w:eastAsia="仿宋_GB2312" w:hAnsi="仿宋_GB2312" w:cs="仿宋_GB2312" w:hint="eastAsia"/>
          <w:sz w:val="24"/>
          <w:szCs w:val="28"/>
        </w:rPr>
        <w:t>：</w:t>
      </w:r>
    </w:p>
    <w:p w:rsidR="00651524" w:rsidRDefault="00A8205A">
      <w:pPr>
        <w:widowControl/>
        <w:spacing w:line="480" w:lineRule="auto"/>
        <w:ind w:left="5460" w:hangingChars="1950" w:hanging="54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甲方纳税人识别号：           乙方开户行： </w:t>
      </w:r>
    </w:p>
    <w:p w:rsidR="00651524" w:rsidRDefault="00A8205A">
      <w:pPr>
        <w:rPr>
          <w:rFonts w:ascii="仿宋_GB2312" w:eastAsia="仿宋_GB2312" w:hAnsi="仿宋_GB2312" w:cs="仿宋_GB2312"/>
          <w:sz w:val="28"/>
          <w:szCs w:val="28"/>
        </w:rPr>
      </w:pPr>
      <w:r>
        <w:rPr>
          <w:rFonts w:ascii="仿宋_GB2312" w:eastAsia="仿宋_GB2312" w:hAnsi="仿宋_GB2312" w:cs="仿宋_GB2312"/>
          <w:sz w:val="28"/>
          <w:szCs w:val="28"/>
        </w:rPr>
        <w:t>123607004917506816</w:t>
      </w:r>
      <w:r>
        <w:rPr>
          <w:rFonts w:ascii="仿宋_GB2312" w:eastAsia="仿宋_GB2312" w:hAnsi="仿宋_GB2312" w:cs="仿宋_GB2312" w:hint="eastAsia"/>
          <w:sz w:val="28"/>
          <w:szCs w:val="28"/>
        </w:rPr>
        <w:t xml:space="preserve">           账号：</w:t>
      </w:r>
    </w:p>
    <w:p w:rsidR="009E5EDF" w:rsidRDefault="009E5EDF">
      <w:pPr>
        <w:rPr>
          <w:rFonts w:ascii="仿宋_GB2312" w:eastAsia="仿宋_GB2312" w:hAnsi="仿宋_GB2312" w:cs="仿宋_GB2312"/>
          <w:sz w:val="28"/>
          <w:szCs w:val="28"/>
        </w:rPr>
      </w:pPr>
    </w:p>
    <w:p w:rsidR="00651524" w:rsidRDefault="00A8205A">
      <w:pPr>
        <w:widowControl/>
        <w:jc w:val="left"/>
      </w:pPr>
      <w:r>
        <w:rPr>
          <w:rFonts w:ascii="仿宋_GB2312" w:eastAsia="仿宋_GB2312" w:hAnsi="仿宋_GB2312" w:cs="仿宋_GB2312" w:hint="eastAsia"/>
          <w:sz w:val="28"/>
          <w:szCs w:val="28"/>
        </w:rPr>
        <w:t>签字日期：    年  月  日     签字日期：    年  月  日</w:t>
      </w: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651524">
      <w:pPr>
        <w:spacing w:line="440" w:lineRule="exact"/>
        <w:rPr>
          <w:b/>
          <w:sz w:val="32"/>
        </w:rPr>
      </w:pPr>
    </w:p>
    <w:p w:rsidR="00651524" w:rsidRDefault="00A8205A">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19"/>
      <w:bookmarkEnd w:id="20"/>
      <w:bookmarkEnd w:id="21"/>
    </w:p>
    <w:p w:rsidR="00651524" w:rsidRDefault="00651524">
      <w:pPr>
        <w:pStyle w:val="1"/>
        <w:spacing w:line="440" w:lineRule="atLeast"/>
        <w:jc w:val="center"/>
        <w:rPr>
          <w:rFonts w:asciiTheme="minorEastAsia" w:eastAsiaTheme="minorEastAsia" w:hAnsiTheme="minorEastAsia"/>
          <w:b/>
          <w:sz w:val="24"/>
          <w:szCs w:val="24"/>
        </w:rPr>
      </w:pPr>
    </w:p>
    <w:p w:rsidR="00651524" w:rsidRDefault="00651524">
      <w:pPr>
        <w:pStyle w:val="1"/>
        <w:spacing w:line="440" w:lineRule="atLeast"/>
        <w:jc w:val="center"/>
        <w:rPr>
          <w:rFonts w:asciiTheme="minorEastAsia" w:eastAsiaTheme="minorEastAsia" w:hAnsiTheme="minorEastAsia"/>
          <w:b/>
          <w:sz w:val="24"/>
          <w:szCs w:val="24"/>
        </w:rPr>
      </w:pPr>
    </w:p>
    <w:p w:rsidR="00651524" w:rsidRDefault="00651524">
      <w:pPr>
        <w:pStyle w:val="1"/>
        <w:spacing w:line="440" w:lineRule="atLeast"/>
        <w:jc w:val="center"/>
        <w:rPr>
          <w:rFonts w:asciiTheme="minorEastAsia" w:eastAsiaTheme="minorEastAsia" w:hAnsiTheme="minorEastAsia"/>
          <w:b/>
          <w:sz w:val="24"/>
          <w:szCs w:val="24"/>
        </w:rPr>
      </w:pPr>
    </w:p>
    <w:p w:rsidR="00651524" w:rsidRDefault="00651524"/>
    <w:p w:rsidR="00651524" w:rsidRDefault="00651524">
      <w:pPr>
        <w:pStyle w:val="1"/>
        <w:spacing w:line="440" w:lineRule="atLeast"/>
        <w:rPr>
          <w:rFonts w:asciiTheme="minorEastAsia" w:eastAsiaTheme="minorEastAsia" w:hAnsiTheme="minorEastAsia"/>
          <w:b/>
          <w:sz w:val="24"/>
          <w:szCs w:val="24"/>
        </w:rPr>
      </w:pPr>
    </w:p>
    <w:p w:rsidR="00651524" w:rsidRDefault="00651524"/>
    <w:p w:rsidR="00651524" w:rsidRDefault="00651524"/>
    <w:p w:rsidR="00651524" w:rsidRDefault="00651524"/>
    <w:p w:rsidR="00651524" w:rsidRDefault="00651524"/>
    <w:p w:rsidR="00651524" w:rsidRDefault="00651524"/>
    <w:p w:rsidR="00651524" w:rsidRDefault="00651524"/>
    <w:p w:rsidR="00651524" w:rsidRDefault="00A8205A">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rPr>
          <w:rFonts w:asciiTheme="minorEastAsia" w:eastAsiaTheme="minorEastAsia" w:hAnsiTheme="minorEastAsia"/>
          <w:sz w:val="24"/>
          <w:szCs w:val="24"/>
          <w:u w:val="single"/>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rPr>
          <w:rFonts w:asciiTheme="minorEastAsia" w:eastAsiaTheme="minorEastAsia" w:hAnsiTheme="minorEastAsia"/>
          <w:sz w:val="24"/>
          <w:szCs w:val="24"/>
          <w:u w:val="single"/>
        </w:rPr>
      </w:pPr>
    </w:p>
    <w:p w:rsidR="00651524" w:rsidRDefault="00A8205A">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jc w:val="center"/>
        <w:rPr>
          <w:rFonts w:asciiTheme="minorEastAsia" w:eastAsiaTheme="minorEastAsia" w:hAnsiTheme="minorEastAsia"/>
          <w:sz w:val="24"/>
          <w:szCs w:val="24"/>
        </w:rPr>
      </w:pPr>
    </w:p>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651524" w:rsidRDefault="00651524">
      <w:pPr>
        <w:spacing w:line="440" w:lineRule="atLeast"/>
        <w:jc w:val="center"/>
        <w:rPr>
          <w:rFonts w:asciiTheme="minorEastAsia" w:eastAsiaTheme="minorEastAsia" w:hAnsiTheme="minorEastAsia"/>
          <w:sz w:val="24"/>
          <w:szCs w:val="24"/>
        </w:rPr>
      </w:pPr>
    </w:p>
    <w:p w:rsidR="00651524" w:rsidRDefault="00A8205A">
      <w:pPr>
        <w:spacing w:line="440" w:lineRule="atLeast"/>
        <w:jc w:val="center"/>
        <w:rPr>
          <w:rFonts w:asciiTheme="minorEastAsia" w:eastAsiaTheme="minorEastAsia" w:hAnsiTheme="minorEastAsia"/>
          <w:w w:val="80"/>
          <w:sz w:val="24"/>
          <w:szCs w:val="24"/>
        </w:rPr>
        <w:sectPr w:rsidR="00651524">
          <w:footerReference w:type="default" r:id="rId13"/>
          <w:footerReference w:type="first" r:id="rId14"/>
          <w:pgSz w:w="11907" w:h="16840"/>
          <w:pgMar w:top="1474" w:right="850" w:bottom="1474" w:left="1134" w:header="720" w:footer="720" w:gutter="0"/>
          <w:cols w:space="720"/>
          <w:titlePg/>
          <w:docGrid w:linePitch="285"/>
        </w:sectPr>
      </w:pPr>
      <w:r>
        <w:rPr>
          <w:rFonts w:asciiTheme="minorEastAsia" w:eastAsiaTheme="minorEastAsia" w:hAnsiTheme="minorEastAsia" w:hint="eastAsia"/>
          <w:sz w:val="24"/>
          <w:szCs w:val="24"/>
        </w:rPr>
        <w:t xml:space="preserve">    年   月   日</w:t>
      </w:r>
    </w:p>
    <w:p w:rsidR="00651524" w:rsidRDefault="00A8205A">
      <w:pPr>
        <w:pStyle w:val="1"/>
        <w:spacing w:before="240" w:after="240"/>
        <w:jc w:val="center"/>
        <w:rPr>
          <w:b/>
          <w:sz w:val="32"/>
        </w:rPr>
      </w:pPr>
      <w:bookmarkStart w:id="22" w:name="_Toc533775679"/>
      <w:r>
        <w:rPr>
          <w:rFonts w:hint="eastAsia"/>
          <w:b/>
          <w:sz w:val="32"/>
        </w:rPr>
        <w:lastRenderedPageBreak/>
        <w:t>1. 谈判响应书</w:t>
      </w:r>
      <w:bookmarkEnd w:id="22"/>
    </w:p>
    <w:p w:rsidR="00651524" w:rsidRDefault="00651524">
      <w:pPr>
        <w:spacing w:before="240" w:line="440" w:lineRule="atLeast"/>
        <w:jc w:val="center"/>
        <w:rPr>
          <w:rFonts w:asciiTheme="minorEastAsia" w:eastAsiaTheme="minorEastAsia" w:hAnsiTheme="minorEastAsia"/>
          <w:b/>
          <w:sz w:val="28"/>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651524" w:rsidRDefault="00A8205A">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651524" w:rsidRDefault="00651524">
      <w:pPr>
        <w:spacing w:line="440" w:lineRule="atLeast"/>
        <w:ind w:left="707" w:hanging="283"/>
        <w:rPr>
          <w:rFonts w:asciiTheme="minorEastAsia" w:eastAsiaTheme="minorEastAsia" w:hAnsiTheme="minorEastAsia"/>
          <w:sz w:val="24"/>
          <w:szCs w:val="24"/>
        </w:rPr>
      </w:pP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651524" w:rsidRDefault="00A8205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651524" w:rsidRDefault="00651524">
      <w:pPr>
        <w:spacing w:line="440" w:lineRule="atLeast"/>
        <w:ind w:left="707" w:hanging="283"/>
        <w:rPr>
          <w:rFonts w:asciiTheme="minorEastAsia" w:eastAsiaTheme="minorEastAsia" w:hAnsiTheme="minorEastAsia"/>
          <w:sz w:val="24"/>
          <w:szCs w:val="24"/>
        </w:rPr>
      </w:pPr>
    </w:p>
    <w:p w:rsidR="00651524" w:rsidRDefault="00A8205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651524" w:rsidRDefault="00A8205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651524" w:rsidRDefault="00A8205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651524">
      <w:pPr>
        <w:spacing w:line="440" w:lineRule="atLeast"/>
        <w:jc w:val="center"/>
        <w:rPr>
          <w:rFonts w:asciiTheme="minorEastAsia" w:eastAsiaTheme="minorEastAsia" w:hAnsiTheme="minorEastAsia"/>
          <w:sz w:val="24"/>
          <w:szCs w:val="24"/>
        </w:rPr>
        <w:sectPr w:rsidR="00651524">
          <w:footerReference w:type="default" r:id="rId15"/>
          <w:pgSz w:w="11907" w:h="16840"/>
          <w:pgMar w:top="1474" w:right="1134" w:bottom="1474" w:left="1134" w:header="720" w:footer="720" w:gutter="0"/>
          <w:cols w:space="720"/>
          <w:docGrid w:linePitch="285"/>
        </w:sectPr>
      </w:pPr>
    </w:p>
    <w:p w:rsidR="00651524" w:rsidRDefault="00A8205A">
      <w:pPr>
        <w:pStyle w:val="1"/>
        <w:spacing w:before="240" w:after="240"/>
        <w:jc w:val="center"/>
        <w:rPr>
          <w:b/>
          <w:sz w:val="32"/>
        </w:rPr>
      </w:pPr>
      <w:bookmarkStart w:id="23" w:name="_Toc533775680"/>
      <w:r>
        <w:rPr>
          <w:rFonts w:hint="eastAsia"/>
          <w:b/>
          <w:sz w:val="32"/>
        </w:rPr>
        <w:lastRenderedPageBreak/>
        <w:t>2．报价表</w:t>
      </w:r>
      <w:bookmarkEnd w:id="23"/>
    </w:p>
    <w:p w:rsidR="00651524" w:rsidRDefault="00651524">
      <w:pPr>
        <w:spacing w:line="440" w:lineRule="atLeast"/>
        <w:jc w:val="center"/>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298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1436"/>
        <w:gridCol w:w="1862"/>
        <w:gridCol w:w="1370"/>
        <w:gridCol w:w="1078"/>
        <w:gridCol w:w="912"/>
        <w:gridCol w:w="1064"/>
        <w:gridCol w:w="898"/>
      </w:tblGrid>
      <w:tr w:rsidR="00651524">
        <w:trPr>
          <w:trHeight w:val="944"/>
        </w:trPr>
        <w:tc>
          <w:tcPr>
            <w:tcW w:w="82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143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651524" w:rsidRDefault="00A8205A">
            <w:pPr>
              <w:spacing w:line="4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单价（元/张）</w:t>
            </w:r>
          </w:p>
        </w:tc>
        <w:tc>
          <w:tcPr>
            <w:tcW w:w="1370" w:type="dxa"/>
          </w:tcPr>
          <w:p w:rsidR="00651524" w:rsidRDefault="00A8205A">
            <w:pPr>
              <w:spacing w:line="4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报价</w:t>
            </w:r>
          </w:p>
          <w:p w:rsidR="00651524" w:rsidRDefault="00A8205A">
            <w:pPr>
              <w:spacing w:line="4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声明</w:t>
            </w:r>
          </w:p>
        </w:tc>
        <w:tc>
          <w:tcPr>
            <w:tcW w:w="1078"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651524">
        <w:trPr>
          <w:trHeight w:val="944"/>
        </w:trPr>
        <w:tc>
          <w:tcPr>
            <w:tcW w:w="82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2693"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42"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43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62"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370"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078" w:type="dxa"/>
            <w:vAlign w:val="center"/>
          </w:tcPr>
          <w:p w:rsidR="00651524" w:rsidRDefault="00651524">
            <w:pPr>
              <w:spacing w:line="440" w:lineRule="atLeast"/>
              <w:jc w:val="center"/>
              <w:rPr>
                <w:rFonts w:asciiTheme="minorEastAsia" w:eastAsiaTheme="minorEastAsia" w:hAnsiTheme="minorEastAsia"/>
                <w:sz w:val="24"/>
                <w:szCs w:val="24"/>
              </w:rPr>
            </w:pPr>
          </w:p>
        </w:tc>
        <w:tc>
          <w:tcPr>
            <w:tcW w:w="912"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064"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98" w:type="dxa"/>
            <w:vAlign w:val="center"/>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651524" w:rsidRDefault="00651524">
      <w:pPr>
        <w:spacing w:before="240" w:line="440" w:lineRule="atLeast"/>
        <w:jc w:val="center"/>
        <w:rPr>
          <w:rFonts w:asciiTheme="minorEastAsia" w:eastAsiaTheme="minorEastAsia" w:hAnsiTheme="minorEastAsia"/>
          <w:sz w:val="24"/>
          <w:szCs w:val="24"/>
        </w:rPr>
        <w:sectPr w:rsidR="00651524">
          <w:footerReference w:type="even" r:id="rId16"/>
          <w:footerReference w:type="default" r:id="rId17"/>
          <w:pgSz w:w="16840" w:h="11907" w:orient="landscape"/>
          <w:pgMar w:top="1134" w:right="1474" w:bottom="1814" w:left="1474" w:header="720" w:footer="720" w:gutter="0"/>
          <w:cols w:space="720"/>
          <w:docGrid w:linePitch="285"/>
        </w:sectPr>
      </w:pPr>
    </w:p>
    <w:p w:rsidR="00651524" w:rsidRDefault="00A8205A">
      <w:pPr>
        <w:pStyle w:val="1"/>
        <w:spacing w:before="240" w:after="240"/>
        <w:jc w:val="center"/>
        <w:rPr>
          <w:b/>
          <w:sz w:val="32"/>
        </w:rPr>
      </w:pPr>
      <w:bookmarkStart w:id="24" w:name="_Toc533775681"/>
      <w:r>
        <w:rPr>
          <w:rFonts w:hint="eastAsia"/>
          <w:b/>
          <w:sz w:val="32"/>
        </w:rPr>
        <w:lastRenderedPageBreak/>
        <w:t>3．分项报价表</w:t>
      </w:r>
      <w:bookmarkEnd w:id="24"/>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32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1882"/>
        <w:gridCol w:w="1991"/>
        <w:gridCol w:w="1855"/>
        <w:gridCol w:w="1636"/>
        <w:gridCol w:w="2004"/>
        <w:gridCol w:w="2782"/>
      </w:tblGrid>
      <w:tr w:rsidR="00651524">
        <w:trPr>
          <w:trHeight w:val="70"/>
        </w:trPr>
        <w:tc>
          <w:tcPr>
            <w:tcW w:w="114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88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99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85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63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200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278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651524">
        <w:trPr>
          <w:trHeight w:val="567"/>
        </w:trPr>
        <w:tc>
          <w:tcPr>
            <w:tcW w:w="1141"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82" w:type="dxa"/>
            <w:vAlign w:val="center"/>
          </w:tcPr>
          <w:p w:rsidR="00651524" w:rsidRDefault="00651524">
            <w:pPr>
              <w:spacing w:line="440" w:lineRule="atLeast"/>
              <w:rPr>
                <w:rFonts w:asciiTheme="minorEastAsia" w:eastAsiaTheme="minorEastAsia" w:hAnsiTheme="minorEastAsia"/>
                <w:sz w:val="24"/>
                <w:szCs w:val="24"/>
              </w:rPr>
            </w:pPr>
          </w:p>
        </w:tc>
        <w:tc>
          <w:tcPr>
            <w:tcW w:w="1991" w:type="dxa"/>
            <w:vAlign w:val="center"/>
          </w:tcPr>
          <w:p w:rsidR="00651524" w:rsidRDefault="00651524">
            <w:pPr>
              <w:spacing w:line="440" w:lineRule="atLeast"/>
              <w:rPr>
                <w:rFonts w:asciiTheme="minorEastAsia" w:eastAsiaTheme="minorEastAsia" w:hAnsiTheme="minorEastAsia"/>
                <w:sz w:val="24"/>
                <w:szCs w:val="24"/>
              </w:rPr>
            </w:pPr>
          </w:p>
        </w:tc>
        <w:tc>
          <w:tcPr>
            <w:tcW w:w="1855" w:type="dxa"/>
          </w:tcPr>
          <w:p w:rsidR="00651524" w:rsidRDefault="00651524">
            <w:pPr>
              <w:spacing w:line="440" w:lineRule="atLeast"/>
              <w:rPr>
                <w:rFonts w:asciiTheme="minorEastAsia" w:eastAsiaTheme="minorEastAsia" w:hAnsiTheme="minorEastAsia"/>
                <w:sz w:val="24"/>
                <w:szCs w:val="24"/>
              </w:rPr>
            </w:pPr>
          </w:p>
        </w:tc>
        <w:tc>
          <w:tcPr>
            <w:tcW w:w="1636" w:type="dxa"/>
          </w:tcPr>
          <w:p w:rsidR="00651524" w:rsidRDefault="00651524">
            <w:pPr>
              <w:spacing w:line="440" w:lineRule="atLeast"/>
              <w:rPr>
                <w:rFonts w:asciiTheme="minorEastAsia" w:eastAsiaTheme="minorEastAsia" w:hAnsiTheme="minorEastAsia"/>
                <w:sz w:val="24"/>
                <w:szCs w:val="24"/>
              </w:rPr>
            </w:pPr>
          </w:p>
        </w:tc>
        <w:tc>
          <w:tcPr>
            <w:tcW w:w="2004" w:type="dxa"/>
          </w:tcPr>
          <w:p w:rsidR="00651524" w:rsidRDefault="00651524">
            <w:pPr>
              <w:spacing w:line="440" w:lineRule="atLeast"/>
              <w:jc w:val="center"/>
              <w:rPr>
                <w:rFonts w:asciiTheme="minorEastAsia" w:eastAsiaTheme="minorEastAsia" w:hAnsiTheme="minorEastAsia"/>
                <w:sz w:val="24"/>
                <w:szCs w:val="24"/>
              </w:rPr>
            </w:pPr>
          </w:p>
        </w:tc>
        <w:tc>
          <w:tcPr>
            <w:tcW w:w="2782" w:type="dxa"/>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1141"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82" w:type="dxa"/>
            <w:vAlign w:val="center"/>
          </w:tcPr>
          <w:p w:rsidR="00651524" w:rsidRDefault="00651524">
            <w:pPr>
              <w:spacing w:line="440" w:lineRule="atLeast"/>
              <w:rPr>
                <w:rFonts w:asciiTheme="minorEastAsia" w:eastAsiaTheme="minorEastAsia" w:hAnsiTheme="minorEastAsia"/>
                <w:sz w:val="24"/>
                <w:szCs w:val="24"/>
              </w:rPr>
            </w:pPr>
          </w:p>
        </w:tc>
        <w:tc>
          <w:tcPr>
            <w:tcW w:w="1991" w:type="dxa"/>
            <w:vAlign w:val="center"/>
          </w:tcPr>
          <w:p w:rsidR="00651524" w:rsidRDefault="00651524">
            <w:pPr>
              <w:spacing w:line="440" w:lineRule="atLeast"/>
              <w:rPr>
                <w:rFonts w:asciiTheme="minorEastAsia" w:eastAsiaTheme="minorEastAsia" w:hAnsiTheme="minorEastAsia"/>
                <w:sz w:val="24"/>
                <w:szCs w:val="24"/>
              </w:rPr>
            </w:pPr>
          </w:p>
        </w:tc>
        <w:tc>
          <w:tcPr>
            <w:tcW w:w="1855" w:type="dxa"/>
          </w:tcPr>
          <w:p w:rsidR="00651524" w:rsidRDefault="00651524">
            <w:pPr>
              <w:spacing w:line="440" w:lineRule="atLeast"/>
              <w:rPr>
                <w:rFonts w:asciiTheme="minorEastAsia" w:eastAsiaTheme="minorEastAsia" w:hAnsiTheme="minorEastAsia"/>
                <w:sz w:val="24"/>
                <w:szCs w:val="24"/>
              </w:rPr>
            </w:pPr>
          </w:p>
        </w:tc>
        <w:tc>
          <w:tcPr>
            <w:tcW w:w="1636" w:type="dxa"/>
          </w:tcPr>
          <w:p w:rsidR="00651524" w:rsidRDefault="00651524">
            <w:pPr>
              <w:spacing w:line="440" w:lineRule="atLeast"/>
              <w:rPr>
                <w:rFonts w:asciiTheme="minorEastAsia" w:eastAsiaTheme="minorEastAsia" w:hAnsiTheme="minorEastAsia"/>
                <w:sz w:val="24"/>
                <w:szCs w:val="24"/>
              </w:rPr>
            </w:pPr>
          </w:p>
        </w:tc>
        <w:tc>
          <w:tcPr>
            <w:tcW w:w="2004" w:type="dxa"/>
          </w:tcPr>
          <w:p w:rsidR="00651524" w:rsidRDefault="00651524">
            <w:pPr>
              <w:spacing w:line="440" w:lineRule="atLeast"/>
              <w:jc w:val="center"/>
              <w:rPr>
                <w:rFonts w:asciiTheme="minorEastAsia" w:eastAsiaTheme="minorEastAsia" w:hAnsiTheme="minorEastAsia"/>
                <w:sz w:val="24"/>
                <w:szCs w:val="24"/>
              </w:rPr>
            </w:pPr>
          </w:p>
        </w:tc>
        <w:tc>
          <w:tcPr>
            <w:tcW w:w="2782" w:type="dxa"/>
          </w:tcPr>
          <w:p w:rsidR="00651524" w:rsidRDefault="00651524">
            <w:pPr>
              <w:spacing w:line="440" w:lineRule="atLeast"/>
              <w:jc w:val="center"/>
              <w:rPr>
                <w:rFonts w:asciiTheme="minorEastAsia" w:eastAsiaTheme="minorEastAsia" w:hAnsiTheme="minorEastAsia"/>
                <w:sz w:val="24"/>
                <w:szCs w:val="24"/>
              </w:rPr>
            </w:pPr>
          </w:p>
        </w:tc>
      </w:tr>
      <w:tr w:rsidR="00651524">
        <w:trPr>
          <w:trHeight w:val="70"/>
        </w:trPr>
        <w:tc>
          <w:tcPr>
            <w:tcW w:w="1141"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882" w:type="dxa"/>
            <w:vAlign w:val="center"/>
          </w:tcPr>
          <w:p w:rsidR="00651524" w:rsidRDefault="00651524">
            <w:pPr>
              <w:spacing w:line="440" w:lineRule="atLeast"/>
              <w:rPr>
                <w:rFonts w:asciiTheme="minorEastAsia" w:eastAsiaTheme="minorEastAsia" w:hAnsiTheme="minorEastAsia"/>
                <w:sz w:val="24"/>
                <w:szCs w:val="24"/>
              </w:rPr>
            </w:pPr>
          </w:p>
        </w:tc>
        <w:tc>
          <w:tcPr>
            <w:tcW w:w="1991" w:type="dxa"/>
            <w:vAlign w:val="center"/>
          </w:tcPr>
          <w:p w:rsidR="00651524" w:rsidRDefault="00651524">
            <w:pPr>
              <w:spacing w:line="440" w:lineRule="atLeast"/>
              <w:rPr>
                <w:rFonts w:asciiTheme="minorEastAsia" w:eastAsiaTheme="minorEastAsia" w:hAnsiTheme="minorEastAsia"/>
                <w:sz w:val="24"/>
                <w:szCs w:val="24"/>
              </w:rPr>
            </w:pPr>
          </w:p>
        </w:tc>
        <w:tc>
          <w:tcPr>
            <w:tcW w:w="1855" w:type="dxa"/>
          </w:tcPr>
          <w:p w:rsidR="00651524" w:rsidRDefault="00651524">
            <w:pPr>
              <w:spacing w:line="440" w:lineRule="atLeast"/>
              <w:rPr>
                <w:rFonts w:asciiTheme="minorEastAsia" w:eastAsiaTheme="minorEastAsia" w:hAnsiTheme="minorEastAsia"/>
                <w:sz w:val="24"/>
                <w:szCs w:val="24"/>
              </w:rPr>
            </w:pPr>
          </w:p>
        </w:tc>
        <w:tc>
          <w:tcPr>
            <w:tcW w:w="1636" w:type="dxa"/>
          </w:tcPr>
          <w:p w:rsidR="00651524" w:rsidRDefault="00651524">
            <w:pPr>
              <w:spacing w:line="440" w:lineRule="atLeast"/>
              <w:rPr>
                <w:rFonts w:asciiTheme="minorEastAsia" w:eastAsiaTheme="minorEastAsia" w:hAnsiTheme="minorEastAsia"/>
                <w:sz w:val="24"/>
                <w:szCs w:val="24"/>
              </w:rPr>
            </w:pPr>
          </w:p>
        </w:tc>
        <w:tc>
          <w:tcPr>
            <w:tcW w:w="2004" w:type="dxa"/>
          </w:tcPr>
          <w:p w:rsidR="00651524" w:rsidRDefault="00651524">
            <w:pPr>
              <w:spacing w:line="440" w:lineRule="atLeast"/>
              <w:jc w:val="center"/>
              <w:rPr>
                <w:rFonts w:asciiTheme="minorEastAsia" w:eastAsiaTheme="minorEastAsia" w:hAnsiTheme="minorEastAsia"/>
                <w:sz w:val="24"/>
                <w:szCs w:val="24"/>
              </w:rPr>
            </w:pPr>
          </w:p>
        </w:tc>
        <w:tc>
          <w:tcPr>
            <w:tcW w:w="2782" w:type="dxa"/>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sectPr w:rsidR="00651524">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651524" w:rsidRDefault="00A8205A">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651524" w:rsidRDefault="00651524">
      <w:pPr>
        <w:spacing w:before="240" w:line="440" w:lineRule="atLeast"/>
        <w:jc w:val="center"/>
        <w:rPr>
          <w:rFonts w:asciiTheme="minorEastAsia" w:eastAsiaTheme="minorEastAsia" w:hAnsiTheme="minorEastAsia"/>
          <w:b/>
          <w:sz w:val="28"/>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651524">
        <w:trPr>
          <w:cantSplit/>
          <w:trHeight w:val="964"/>
        </w:trPr>
        <w:tc>
          <w:tcPr>
            <w:tcW w:w="738"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r w:rsidR="00651524">
        <w:trPr>
          <w:cantSplit/>
          <w:trHeight w:val="964"/>
        </w:trPr>
        <w:tc>
          <w:tcPr>
            <w:tcW w:w="738" w:type="dxa"/>
          </w:tcPr>
          <w:p w:rsidR="00651524" w:rsidRDefault="00651524">
            <w:pPr>
              <w:spacing w:line="440" w:lineRule="atLeast"/>
              <w:rPr>
                <w:rFonts w:asciiTheme="minorEastAsia" w:eastAsiaTheme="minorEastAsia" w:hAnsiTheme="minorEastAsia"/>
                <w:sz w:val="24"/>
                <w:szCs w:val="24"/>
              </w:rPr>
            </w:pPr>
          </w:p>
        </w:tc>
        <w:tc>
          <w:tcPr>
            <w:tcW w:w="1704" w:type="dxa"/>
          </w:tcPr>
          <w:p w:rsidR="00651524" w:rsidRDefault="00651524">
            <w:pPr>
              <w:spacing w:line="440" w:lineRule="atLeast"/>
              <w:rPr>
                <w:rFonts w:asciiTheme="minorEastAsia" w:eastAsiaTheme="minorEastAsia" w:hAnsiTheme="minorEastAsia"/>
                <w:sz w:val="24"/>
                <w:szCs w:val="24"/>
              </w:rPr>
            </w:pPr>
          </w:p>
        </w:tc>
        <w:tc>
          <w:tcPr>
            <w:tcW w:w="2346" w:type="dxa"/>
          </w:tcPr>
          <w:p w:rsidR="00651524" w:rsidRDefault="00651524">
            <w:pPr>
              <w:spacing w:line="440" w:lineRule="atLeast"/>
              <w:rPr>
                <w:rFonts w:asciiTheme="minorEastAsia" w:eastAsiaTheme="minorEastAsia" w:hAnsiTheme="minorEastAsia"/>
                <w:sz w:val="24"/>
                <w:szCs w:val="24"/>
              </w:rPr>
            </w:pPr>
          </w:p>
        </w:tc>
        <w:tc>
          <w:tcPr>
            <w:tcW w:w="1620" w:type="dxa"/>
          </w:tcPr>
          <w:p w:rsidR="00651524" w:rsidRDefault="00651524">
            <w:pPr>
              <w:spacing w:line="440" w:lineRule="atLeast"/>
              <w:rPr>
                <w:rFonts w:asciiTheme="minorEastAsia" w:eastAsiaTheme="minorEastAsia" w:hAnsiTheme="minorEastAsia"/>
                <w:sz w:val="24"/>
                <w:szCs w:val="24"/>
              </w:rPr>
            </w:pPr>
          </w:p>
        </w:tc>
        <w:tc>
          <w:tcPr>
            <w:tcW w:w="920" w:type="dxa"/>
          </w:tcPr>
          <w:p w:rsidR="00651524" w:rsidRDefault="00651524">
            <w:pPr>
              <w:spacing w:line="440" w:lineRule="atLeast"/>
              <w:rPr>
                <w:rFonts w:asciiTheme="minorEastAsia" w:eastAsiaTheme="minorEastAsia" w:hAnsiTheme="minorEastAsia"/>
                <w:sz w:val="24"/>
                <w:szCs w:val="24"/>
              </w:rPr>
            </w:pPr>
          </w:p>
        </w:tc>
        <w:tc>
          <w:tcPr>
            <w:tcW w:w="1222" w:type="dxa"/>
          </w:tcPr>
          <w:p w:rsidR="00651524" w:rsidRDefault="00651524">
            <w:pPr>
              <w:spacing w:line="440" w:lineRule="atLeast"/>
              <w:rPr>
                <w:rFonts w:asciiTheme="minorEastAsia" w:eastAsiaTheme="minorEastAsia" w:hAnsiTheme="minorEastAsia"/>
                <w:sz w:val="24"/>
                <w:szCs w:val="24"/>
              </w:rPr>
            </w:pPr>
          </w:p>
        </w:tc>
      </w:tr>
    </w:tbl>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651524" w:rsidRDefault="00A8205A">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651524">
        <w:trPr>
          <w:trHeight w:val="964"/>
        </w:trPr>
        <w:tc>
          <w:tcPr>
            <w:tcW w:w="147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r w:rsidR="00651524">
        <w:trPr>
          <w:trHeight w:val="964"/>
        </w:trPr>
        <w:tc>
          <w:tcPr>
            <w:tcW w:w="1470"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c>
          <w:tcPr>
            <w:tcW w:w="1470" w:type="dxa"/>
          </w:tcPr>
          <w:p w:rsidR="00651524" w:rsidRDefault="00651524">
            <w:pPr>
              <w:spacing w:line="440" w:lineRule="atLeast"/>
              <w:rPr>
                <w:rFonts w:asciiTheme="minorEastAsia" w:eastAsiaTheme="minorEastAsia" w:hAnsiTheme="minorEastAsia"/>
                <w:sz w:val="24"/>
                <w:szCs w:val="24"/>
              </w:rPr>
            </w:pPr>
          </w:p>
        </w:tc>
        <w:tc>
          <w:tcPr>
            <w:tcW w:w="1817" w:type="dxa"/>
          </w:tcPr>
          <w:p w:rsidR="00651524" w:rsidRDefault="00651524">
            <w:pPr>
              <w:spacing w:line="440" w:lineRule="atLeast"/>
              <w:rPr>
                <w:rFonts w:asciiTheme="minorEastAsia" w:eastAsiaTheme="minorEastAsia" w:hAnsiTheme="minorEastAsia"/>
                <w:sz w:val="24"/>
                <w:szCs w:val="24"/>
              </w:rPr>
            </w:pPr>
          </w:p>
        </w:tc>
        <w:tc>
          <w:tcPr>
            <w:tcW w:w="1124" w:type="dxa"/>
          </w:tcPr>
          <w:p w:rsidR="00651524" w:rsidRDefault="00651524">
            <w:pPr>
              <w:spacing w:line="440" w:lineRule="atLeast"/>
              <w:rPr>
                <w:rFonts w:asciiTheme="minorEastAsia" w:eastAsiaTheme="minorEastAsia" w:hAnsiTheme="minorEastAsia"/>
                <w:sz w:val="24"/>
                <w:szCs w:val="24"/>
              </w:rPr>
            </w:pPr>
          </w:p>
        </w:tc>
        <w:tc>
          <w:tcPr>
            <w:tcW w:w="1471" w:type="dxa"/>
          </w:tcPr>
          <w:p w:rsidR="00651524" w:rsidRDefault="00651524">
            <w:pPr>
              <w:spacing w:line="440" w:lineRule="atLeast"/>
              <w:rPr>
                <w:rFonts w:asciiTheme="minorEastAsia" w:eastAsiaTheme="minorEastAsia" w:hAnsiTheme="minorEastAsia"/>
                <w:sz w:val="24"/>
                <w:szCs w:val="24"/>
              </w:rPr>
            </w:pPr>
          </w:p>
        </w:tc>
      </w:tr>
    </w:tbl>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651524" w:rsidRDefault="00A8205A" w:rsidP="0093773E">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651524" w:rsidRDefault="00A8205A">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651524" w:rsidRDefault="00651524">
      <w:pPr>
        <w:pStyle w:val="2"/>
        <w:spacing w:before="0" w:after="0" w:line="440" w:lineRule="atLeast"/>
        <w:jc w:val="center"/>
        <w:rPr>
          <w:rFonts w:asciiTheme="minorEastAsia" w:eastAsiaTheme="minorEastAsia" w:hAnsiTheme="minorEastAsia"/>
          <w:sz w:val="24"/>
          <w:szCs w:val="24"/>
        </w:rPr>
      </w:pPr>
    </w:p>
    <w:p w:rsidR="00651524" w:rsidRDefault="00A8205A">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651524" w:rsidRDefault="00651524">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651524" w:rsidRDefault="00651524">
            <w:pPr>
              <w:spacing w:line="440" w:lineRule="atLeast"/>
              <w:jc w:val="center"/>
              <w:rPr>
                <w:rFonts w:asciiTheme="minorEastAsia" w:eastAsiaTheme="minorEastAsia" w:hAnsiTheme="minorEastAsia"/>
                <w:sz w:val="24"/>
                <w:szCs w:val="24"/>
              </w:rPr>
            </w:pPr>
          </w:p>
        </w:tc>
        <w:tc>
          <w:tcPr>
            <w:tcW w:w="13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Merge w:val="restart"/>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651524" w:rsidRDefault="00651524">
            <w:pPr>
              <w:spacing w:line="440" w:lineRule="atLeast"/>
              <w:jc w:val="center"/>
              <w:rPr>
                <w:rFonts w:asciiTheme="minorEastAsia" w:eastAsiaTheme="minorEastAsia" w:hAnsiTheme="minorEastAsia"/>
                <w:sz w:val="24"/>
                <w:szCs w:val="24"/>
              </w:rPr>
            </w:pPr>
          </w:p>
        </w:tc>
        <w:tc>
          <w:tcPr>
            <w:tcW w:w="13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651524" w:rsidRDefault="00651524">
            <w:pPr>
              <w:spacing w:line="440" w:lineRule="atLeast"/>
              <w:jc w:val="center"/>
              <w:rPr>
                <w:rFonts w:asciiTheme="minorEastAsia" w:eastAsiaTheme="minorEastAsia" w:hAnsiTheme="minorEastAsia"/>
                <w:sz w:val="24"/>
                <w:szCs w:val="24"/>
              </w:rPr>
            </w:pPr>
          </w:p>
        </w:tc>
        <w:tc>
          <w:tcPr>
            <w:tcW w:w="13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19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7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119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651524" w:rsidRDefault="00651524">
            <w:pPr>
              <w:spacing w:line="440" w:lineRule="atLeast"/>
              <w:jc w:val="center"/>
              <w:rPr>
                <w:rFonts w:asciiTheme="minorEastAsia" w:eastAsiaTheme="minorEastAsia" w:hAnsiTheme="minorEastAsia"/>
                <w:sz w:val="24"/>
                <w:szCs w:val="24"/>
              </w:rPr>
            </w:pPr>
          </w:p>
        </w:tc>
        <w:tc>
          <w:tcPr>
            <w:tcW w:w="87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4754" w:type="dxa"/>
            <w:gridSpan w:val="5"/>
            <w:vAlign w:val="center"/>
          </w:tcPr>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restart"/>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700"/>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c>
          <w:tcPr>
            <w:tcW w:w="696" w:type="dxa"/>
            <w:vMerge/>
            <w:vAlign w:val="center"/>
          </w:tcPr>
          <w:p w:rsidR="00651524" w:rsidRDefault="00651524">
            <w:pPr>
              <w:spacing w:line="440" w:lineRule="atLeast"/>
              <w:jc w:val="center"/>
              <w:rPr>
                <w:rFonts w:asciiTheme="minorEastAsia" w:eastAsiaTheme="minorEastAsia" w:hAnsiTheme="minorEastAsia"/>
                <w:sz w:val="24"/>
                <w:szCs w:val="24"/>
              </w:rPr>
            </w:pPr>
          </w:p>
        </w:tc>
        <w:tc>
          <w:tcPr>
            <w:tcW w:w="1858" w:type="dxa"/>
            <w:gridSpan w:val="2"/>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2928"/>
        </w:trPr>
        <w:tc>
          <w:tcPr>
            <w:tcW w:w="2235"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651524" w:rsidRDefault="00651524">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56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1264"/>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r w:rsidR="00651524">
        <w:trPr>
          <w:trHeight w:val="837"/>
        </w:trPr>
        <w:tc>
          <w:tcPr>
            <w:tcW w:w="2556" w:type="dxa"/>
            <w:vAlign w:val="center"/>
          </w:tcPr>
          <w:p w:rsidR="00651524" w:rsidRDefault="00A8205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651524" w:rsidRDefault="00651524">
            <w:pPr>
              <w:spacing w:line="440" w:lineRule="atLeast"/>
              <w:jc w:val="center"/>
              <w:rPr>
                <w:rFonts w:asciiTheme="minorEastAsia" w:eastAsiaTheme="minorEastAsia" w:hAnsiTheme="minorEastAsia"/>
                <w:sz w:val="24"/>
                <w:szCs w:val="24"/>
              </w:rPr>
            </w:pPr>
          </w:p>
        </w:tc>
      </w:tr>
    </w:tbl>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51524" w:rsidRDefault="00651524">
      <w:pPr>
        <w:spacing w:line="440" w:lineRule="atLeast"/>
        <w:jc w:val="center"/>
        <w:rPr>
          <w:rFonts w:asciiTheme="minorEastAsia" w:eastAsiaTheme="minorEastAsia" w:hAnsiTheme="minorEastAsia"/>
          <w:b/>
          <w:bCs/>
          <w:sz w:val="24"/>
          <w:szCs w:val="24"/>
        </w:rPr>
      </w:pPr>
    </w:p>
    <w:p w:rsidR="00651524" w:rsidRDefault="00651524">
      <w:pPr>
        <w:pStyle w:val="2"/>
        <w:spacing w:before="0" w:after="0" w:line="440" w:lineRule="atLeast"/>
        <w:jc w:val="center"/>
        <w:rPr>
          <w:rFonts w:asciiTheme="minorEastAsia" w:eastAsiaTheme="minorEastAsia" w:hAnsiTheme="minorEastAsia"/>
          <w:sz w:val="24"/>
          <w:szCs w:val="24"/>
        </w:rPr>
      </w:pPr>
    </w:p>
    <w:p w:rsidR="00651524" w:rsidRDefault="00A8205A">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51524" w:rsidRDefault="00A8205A">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651524" w:rsidRDefault="00651524">
      <w:pPr>
        <w:spacing w:before="240" w:line="440" w:lineRule="atLeast"/>
        <w:jc w:val="center"/>
        <w:rPr>
          <w:rFonts w:asciiTheme="minorEastAsia" w:eastAsiaTheme="minorEastAsia" w:hAnsiTheme="minorEastAsia"/>
          <w:b/>
          <w:sz w:val="28"/>
          <w:szCs w:val="24"/>
        </w:rPr>
      </w:pP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651524" w:rsidRDefault="00A8205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651524" w:rsidRDefault="00651524">
      <w:pPr>
        <w:spacing w:line="440" w:lineRule="atLeast"/>
        <w:rPr>
          <w:rFonts w:asciiTheme="minorEastAsia" w:eastAsiaTheme="minorEastAsia" w:hAnsiTheme="minorEastAsia"/>
          <w:sz w:val="24"/>
          <w:szCs w:val="24"/>
          <w:u w:val="single"/>
        </w:rPr>
      </w:pPr>
    </w:p>
    <w:p w:rsidR="00651524" w:rsidRDefault="00651524">
      <w:pPr>
        <w:spacing w:line="440" w:lineRule="atLeast"/>
        <w:rPr>
          <w:rFonts w:asciiTheme="minorEastAsia" w:eastAsiaTheme="minorEastAsia" w:hAnsiTheme="minorEastAsia"/>
          <w:sz w:val="24"/>
          <w:szCs w:val="24"/>
        </w:rPr>
        <w:sectPr w:rsidR="00651524">
          <w:footerReference w:type="default" r:id="rId18"/>
          <w:pgSz w:w="11906" w:h="16838"/>
          <w:pgMar w:top="1418" w:right="1247" w:bottom="1418" w:left="1814" w:header="851" w:footer="992" w:gutter="0"/>
          <w:cols w:space="425"/>
          <w:docGrid w:type="lines" w:linePitch="312"/>
        </w:sectPr>
      </w:pPr>
    </w:p>
    <w:p w:rsidR="00651524" w:rsidRDefault="00A8205A">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651524" w:rsidRDefault="00651524">
      <w:pPr>
        <w:spacing w:line="440" w:lineRule="atLeast"/>
        <w:rPr>
          <w:rFonts w:asciiTheme="minorEastAsia" w:eastAsiaTheme="minorEastAsia" w:hAnsiTheme="minorEastAsia"/>
          <w:strike/>
          <w:sz w:val="24"/>
          <w:szCs w:val="24"/>
        </w:rPr>
      </w:pPr>
    </w:p>
    <w:p w:rsidR="00651524" w:rsidRDefault="00A8205A">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651524" w:rsidRDefault="00A8205A">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651524" w:rsidRDefault="00A8205A">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651524" w:rsidRDefault="00A8205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651524" w:rsidRDefault="00A8205A">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651524" w:rsidRDefault="00A8205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651524" w:rsidRDefault="00651524">
      <w:pPr>
        <w:widowControl/>
        <w:spacing w:before="240" w:line="440" w:lineRule="atLeast"/>
        <w:jc w:val="center"/>
        <w:rPr>
          <w:rFonts w:asciiTheme="minorEastAsia" w:eastAsiaTheme="minorEastAsia" w:hAnsiTheme="minorEastAsia"/>
          <w:b/>
          <w:sz w:val="24"/>
          <w:szCs w:val="24"/>
        </w:rPr>
      </w:pP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651524" w:rsidRDefault="00651524">
      <w:pPr>
        <w:pStyle w:val="Default"/>
        <w:spacing w:line="440" w:lineRule="atLeast"/>
        <w:rPr>
          <w:rFonts w:asciiTheme="minorEastAsia" w:eastAsiaTheme="minorEastAsia" w:hAnsiTheme="minorEastAsia"/>
          <w:color w:val="auto"/>
        </w:rPr>
      </w:pPr>
    </w:p>
    <w:p w:rsidR="00651524" w:rsidRDefault="00A8205A" w:rsidP="0093773E">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A8205A">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A8205A">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651524" w:rsidRDefault="00A8205A">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51524" w:rsidRDefault="00651524">
      <w:pPr>
        <w:widowControl/>
        <w:spacing w:line="440" w:lineRule="atLeast"/>
        <w:jc w:val="left"/>
        <w:rPr>
          <w:rFonts w:asciiTheme="minorEastAsia" w:eastAsiaTheme="minorEastAsia" w:hAnsiTheme="minorEastAsia"/>
          <w:sz w:val="24"/>
          <w:szCs w:val="24"/>
        </w:rPr>
      </w:pP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651524" w:rsidRDefault="00651524">
      <w:pPr>
        <w:pStyle w:val="Default"/>
        <w:spacing w:line="440" w:lineRule="atLeast"/>
        <w:rPr>
          <w:rFonts w:asciiTheme="minorEastAsia" w:eastAsiaTheme="minorEastAsia" w:hAnsiTheme="minorEastAsia"/>
          <w:color w:val="auto"/>
        </w:rPr>
      </w:pPr>
    </w:p>
    <w:p w:rsidR="00651524" w:rsidRDefault="00A8205A" w:rsidP="0093773E">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A8205A">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651524" w:rsidRDefault="00A8205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651524">
      <w:pPr>
        <w:spacing w:line="440" w:lineRule="atLeast"/>
        <w:jc w:val="center"/>
        <w:rPr>
          <w:rFonts w:asciiTheme="minorEastAsia" w:eastAsiaTheme="minorEastAsia" w:hAnsiTheme="minorEastAsia"/>
          <w:sz w:val="24"/>
          <w:szCs w:val="24"/>
          <w:u w:val="single"/>
        </w:rPr>
      </w:pPr>
    </w:p>
    <w:p w:rsidR="00651524" w:rsidRDefault="00651524">
      <w:pPr>
        <w:widowControl/>
        <w:spacing w:line="440" w:lineRule="atLeast"/>
        <w:jc w:val="left"/>
        <w:rPr>
          <w:rFonts w:asciiTheme="minorEastAsia" w:eastAsiaTheme="minorEastAsia" w:hAnsiTheme="minorEastAsia"/>
          <w:b/>
          <w:bCs/>
          <w:sz w:val="24"/>
          <w:szCs w:val="24"/>
        </w:rPr>
      </w:pPr>
    </w:p>
    <w:p w:rsidR="00651524" w:rsidRDefault="00651524">
      <w:pPr>
        <w:widowControl/>
        <w:spacing w:before="240" w:line="440" w:lineRule="atLeast"/>
        <w:jc w:val="center"/>
        <w:rPr>
          <w:rFonts w:asciiTheme="minorEastAsia" w:eastAsiaTheme="minorEastAsia" w:hAnsiTheme="minorEastAsia"/>
          <w:b/>
          <w:sz w:val="24"/>
          <w:szCs w:val="24"/>
        </w:rPr>
        <w:sectPr w:rsidR="00651524">
          <w:footerReference w:type="even" r:id="rId19"/>
          <w:footerReference w:type="default" r:id="rId20"/>
          <w:pgSz w:w="11906" w:h="16838"/>
          <w:pgMar w:top="1418" w:right="1361" w:bottom="1361" w:left="1701" w:header="851" w:footer="992" w:gutter="0"/>
          <w:cols w:space="425"/>
          <w:docGrid w:linePitch="312"/>
        </w:sectPr>
      </w:pPr>
    </w:p>
    <w:p w:rsidR="00651524" w:rsidRDefault="00A8205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651524" w:rsidRDefault="00A8205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651524" w:rsidRDefault="00A8205A">
      <w:pPr>
        <w:tabs>
          <w:tab w:val="left" w:pos="1470"/>
        </w:tabs>
        <w:spacing w:line="440" w:lineRule="atLeast"/>
        <w:rPr>
          <w:rFonts w:asciiTheme="minorEastAsia" w:eastAsiaTheme="minorEastAsia" w:hAnsiTheme="minorEastAsia"/>
          <w:b/>
          <w:sz w:val="24"/>
          <w:szCs w:val="24"/>
        </w:rPr>
        <w:sectPr w:rsidR="00651524">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651524" w:rsidRDefault="00A8205A">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651524" w:rsidRDefault="00A8205A" w:rsidP="0093773E">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51524" w:rsidRDefault="00651524" w:rsidP="009E5EDF">
      <w:pPr>
        <w:spacing w:line="440" w:lineRule="atLeast"/>
        <w:ind w:left="2" w:firstLineChars="202" w:firstLine="477"/>
        <w:rPr>
          <w:rFonts w:asciiTheme="minorEastAsia" w:eastAsiaTheme="minorEastAsia" w:hAnsiTheme="minorEastAsia"/>
          <w:spacing w:val="-2"/>
          <w:sz w:val="24"/>
          <w:szCs w:val="24"/>
        </w:rPr>
      </w:pPr>
    </w:p>
    <w:p w:rsidR="00651524" w:rsidRDefault="00A8205A" w:rsidP="009E5ED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651524" w:rsidRDefault="00A8205A">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651524" w:rsidRDefault="00A8205A">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651524" w:rsidRDefault="00651524">
      <w:pPr>
        <w:spacing w:line="440" w:lineRule="atLeast"/>
        <w:rPr>
          <w:rFonts w:asciiTheme="minorEastAsia" w:eastAsiaTheme="minorEastAsia" w:hAnsiTheme="minorEastAsia"/>
          <w:sz w:val="24"/>
          <w:szCs w:val="24"/>
        </w:rPr>
      </w:pPr>
    </w:p>
    <w:p w:rsidR="00651524" w:rsidRDefault="00651524">
      <w:pPr>
        <w:spacing w:line="440" w:lineRule="atLeast"/>
        <w:rPr>
          <w:rFonts w:asciiTheme="minorEastAsia" w:eastAsiaTheme="minorEastAsia" w:hAnsiTheme="minorEastAsia"/>
          <w:sz w:val="24"/>
          <w:szCs w:val="24"/>
        </w:rPr>
      </w:pP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651524" w:rsidRDefault="00A8205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651524" w:rsidRDefault="00651524">
      <w:pPr>
        <w:tabs>
          <w:tab w:val="left" w:pos="1470"/>
        </w:tabs>
        <w:spacing w:line="440" w:lineRule="atLeast"/>
        <w:rPr>
          <w:rFonts w:asciiTheme="minorEastAsia" w:eastAsiaTheme="minorEastAsia" w:hAnsiTheme="minorEastAsia"/>
          <w:sz w:val="24"/>
          <w:szCs w:val="24"/>
          <w:u w:val="single"/>
        </w:rPr>
        <w:sectPr w:rsidR="00651524">
          <w:pgSz w:w="11906" w:h="16838"/>
          <w:pgMar w:top="1418" w:right="1247" w:bottom="1418" w:left="1814" w:header="851" w:footer="992" w:gutter="0"/>
          <w:cols w:space="425"/>
          <w:docGrid w:type="lines" w:linePitch="312"/>
        </w:sectPr>
      </w:pPr>
    </w:p>
    <w:p w:rsidR="00651524" w:rsidRDefault="00651524">
      <w:pPr>
        <w:widowControl/>
        <w:spacing w:line="440" w:lineRule="atLeast"/>
        <w:jc w:val="left"/>
        <w:rPr>
          <w:rFonts w:asciiTheme="minorEastAsia" w:eastAsiaTheme="minorEastAsia" w:hAnsiTheme="minorEastAsia"/>
          <w:sz w:val="24"/>
          <w:szCs w:val="24"/>
        </w:rPr>
      </w:pPr>
    </w:p>
    <w:p w:rsidR="00651524" w:rsidRDefault="00A8205A">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p w:rsidR="00651524" w:rsidRDefault="00651524">
      <w:pPr>
        <w:widowControl/>
        <w:spacing w:line="440" w:lineRule="atLeast"/>
        <w:jc w:val="center"/>
        <w:rPr>
          <w:rFonts w:asciiTheme="minorEastAsia" w:eastAsiaTheme="minorEastAsia" w:hAnsiTheme="minorEastAsia"/>
          <w:b/>
          <w:sz w:val="24"/>
          <w:szCs w:val="24"/>
        </w:rPr>
      </w:pPr>
    </w:p>
    <w:p w:rsidR="00651524" w:rsidRDefault="00651524">
      <w:pPr>
        <w:spacing w:before="240" w:line="440" w:lineRule="atLeast"/>
        <w:ind w:firstLineChars="1254" w:firstLine="3021"/>
        <w:rPr>
          <w:rFonts w:asciiTheme="minorEastAsia" w:eastAsiaTheme="minorEastAsia" w:hAnsiTheme="minorEastAsia"/>
          <w:b/>
          <w:sz w:val="24"/>
          <w:szCs w:val="24"/>
        </w:rPr>
      </w:pPr>
    </w:p>
    <w:p w:rsidR="00651524" w:rsidRDefault="00651524"/>
    <w:sectPr w:rsidR="00651524" w:rsidSect="00651524">
      <w:footerReference w:type="default" r:id="rId21"/>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32E" w:rsidRDefault="0014532E" w:rsidP="00651524">
      <w:r>
        <w:separator/>
      </w:r>
    </w:p>
  </w:endnote>
  <w:endnote w:type="continuationSeparator" w:id="1">
    <w:p w:rsidR="0014532E" w:rsidRDefault="0014532E" w:rsidP="00651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framePr w:wrap="around" w:vAnchor="text" w:hAnchor="margin" w:xAlign="center" w:y="1"/>
      <w:rPr>
        <w:rStyle w:val="ad"/>
      </w:rPr>
    </w:pPr>
    <w:r>
      <w:rPr>
        <w:rStyle w:val="ad"/>
      </w:rPr>
      <w:fldChar w:fldCharType="begin"/>
    </w:r>
    <w:r w:rsidR="00A8205A">
      <w:rPr>
        <w:rStyle w:val="ad"/>
      </w:rPr>
      <w:instrText xml:space="preserve">PAGE  </w:instrText>
    </w:r>
    <w:r>
      <w:rPr>
        <w:rStyle w:val="ad"/>
      </w:rPr>
      <w:fldChar w:fldCharType="end"/>
    </w:r>
  </w:p>
  <w:p w:rsidR="00651524" w:rsidRDefault="00651524">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framePr w:wrap="around" w:vAnchor="text" w:hAnchor="margin" w:xAlign="center" w:y="1"/>
      <w:rPr>
        <w:rStyle w:val="ad"/>
      </w:rPr>
    </w:pPr>
    <w:r>
      <w:rPr>
        <w:rStyle w:val="ad"/>
      </w:rPr>
      <w:fldChar w:fldCharType="begin"/>
    </w:r>
    <w:r w:rsidR="00A8205A">
      <w:rPr>
        <w:rStyle w:val="ad"/>
      </w:rPr>
      <w:instrText xml:space="preserve">PAGE  </w:instrText>
    </w:r>
    <w:r>
      <w:rPr>
        <w:rStyle w:val="ad"/>
      </w:rPr>
      <w:fldChar w:fldCharType="end"/>
    </w:r>
  </w:p>
  <w:p w:rsidR="00651524" w:rsidRDefault="00651524">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ind w:right="360"/>
      <w:jc w:val="center"/>
    </w:pPr>
    <w:r>
      <w:pict>
        <v:shapetype id="_x0000_t202" coordsize="21600,21600" o:spt="202" path="m,l,21600r21600,l21600,xe">
          <v:stroke joinstyle="miter"/>
          <v:path gradientshapeok="t" o:connecttype="rect"/>
        </v:shapetype>
        <v:shape id="Text Box 1032" o:spid="_x0000_s1028" type="#_x0000_t202" style="position:absolute;left:0;text-align:left;margin-left:0;margin-top:0;width:9.05pt;height:10.35pt;z-index:25166540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601aT9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55xZYajhj2oI7AsMrMgX82hQ73xJeQ+O&#10;MsNANzQ2Sax3dyB/eWbhthV2r24QoW+VqIlgEV9mz56OOD6C7PrvUFMlcQiQgIYGTXSP/GCETs05&#10;XZoT2chYslh+XlxxJumqWBTL5VWqIMrpsUMfviowLAYVR+p9AhfHOx8iGVFOKbGWha3uutT/zv5z&#10;QInxJJGPfEfmYdgNZzN2UJ9IBsI4TvSZKGgBf3PW0yhV3NLP4az7ZsmIOHVTgFOwmwJhJT2seOBs&#10;DG/DOJ0Hh3rfEu5k9Q2ZtdVJSHR15HBmScOR9J0HOU7f833K+vt5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601aT9AQAABAQAAA4AAAAAAAAAAQAgAAAAHwEAAGRycy9lMm9Eb2MueG1s&#10;UEsFBgAAAAAGAAYAWQEAAI4FA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28</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ind w:right="360"/>
    </w:pPr>
    <w:r>
      <w:pict>
        <v:shapetype id="_x0000_t202" coordsize="21600,21600" o:spt="202" path="m,l,21600r21600,l21600,xe">
          <v:stroke joinstyle="miter"/>
          <v:path gradientshapeok="t" o:connecttype="rect"/>
        </v:shapetype>
        <v:shape id="Text Box 1033" o:spid="_x0000_s1027" type="#_x0000_t202" style="position:absolute;margin-left:0;margin-top:0;width:9.05pt;height:10.35pt;z-index:25166643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AVpo3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3TJHBmhaGGP6kxsE8wsny5WkWDBucLynt0&#10;lBlGuonJUax39yB/embhrhO2VbeIMHRK1EQwjy+zZ08nHB9BquEr1FRJHAIkoLFBEwHJD0bo1JzT&#10;pTmRjYwl8/XH1TVnkq7yVb5eX6cKopgfO/ThswLDYlBypN4ncHG89yGSEcWcEmtZ2Ou+T/3v7V8H&#10;lBhPEvnId2Iexmo8m1FBfSIZCNM40WeioAP8xdlAo1RySz+Hs/6LJSPi1M0BzkE1B8JKeljywNkU&#10;3oVpOg8OddsR7mz1LZm110lIdHXicGZJw5H0nQc5Tt/z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BWmjfwBAAAEBAAADgAAAAAAAAABACAAAAAfAQAAZHJzL2Uyb0RvYy54bWxQ&#10;SwUGAAAAAAYABgBZAQAAjQU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29</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pPr>
    <w:r>
      <w:pict>
        <v:shapetype id="_x0000_t202" coordsize="21600,21600" o:spt="202" path="m,l,21600r21600,l21600,xe">
          <v:stroke joinstyle="miter"/>
          <v:path gradientshapeok="t" o:connecttype="rect"/>
        </v:shapetype>
        <v:shape id="Text Box 1026" o:spid="_x0000_s1034"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A4/KuT9AQAAAwQAAA4AAAAAAAAAAQAgAAAAHwEAAGRycy9lMm9Eb2MueG1s&#10;UEsFBgAAAAAGAAYAWQEAAI4FA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jc w:val="center"/>
    </w:pPr>
    <w:r>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Y9ggf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Tm23wlDDn9QQ2EcYWL5craNBvfMF5T06&#10;ygwD3dDYJLHePYD86ZmF+1bYRt0hQt8qURHBPL7Mnj0dcXwEOfRfoKJK4hggAQ01muge+cEInZpz&#10;vjQnspF0uL6+vllzJukmf59fXSVqmSjmtw59+KTAsBiUHKn1CVucHnyIXEQxp8RSFva661L7O/vX&#10;ASXGk8Q90h2Jh+EwTF4coDqTCoRxmugvUdAC/uKsp0kquaWPw1n32ZIPcejmAOfgMAfCSnpY8sDZ&#10;GN6HcTiPDnXTEu7s9B15tddJSDR15DCxpNlI+qY5jsP3fJ+y/vzd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tj2CB/wBAAADBAAADgAAAAAAAAABACAAAAAfAQAAZHJzL2Uyb0RvYy54bWxQ&#10;SwUGAAAAAAYABgBZAQAAjQU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1</w:t>
                </w:r>
                <w:r>
                  <w:rPr>
                    <w:rFonts w:hint="eastAsia"/>
                  </w:rPr>
                  <w:fldChar w:fldCharType="end"/>
                </w:r>
              </w:p>
            </w:txbxContent>
          </v:textbox>
          <w10:wrap anchorx="margin"/>
        </v:shape>
      </w:pict>
    </w:r>
    <w:sdt>
      <w:sdtPr>
        <w:id w:val="10841087"/>
      </w:sdtPr>
      <w:sdtContent/>
    </w:sdt>
  </w:p>
  <w:p w:rsidR="00651524" w:rsidRDefault="0065152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pPr>
    <w:r>
      <w:pict>
        <v:shapetype id="_x0000_t202" coordsize="21600,21600" o:spt="202" path="m,l,21600r21600,l21600,xe">
          <v:stroke joinstyle="miter"/>
          <v:path gradientshapeok="t" o:connecttype="rect"/>
        </v:shapetype>
        <v:shape id="Text Box 1028" o:spid="_x0000_s1032" type="#_x0000_t202" style="position:absolute;margin-left:0;margin-top:0;width:9.05pt;height:10.35pt;z-index:25166028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paQkn9AQAABAQAAA4AAAAAAAAAAQAgAAAAHwEAAGRycy9lMm9Eb2MueG1s&#10;UEsFBgAAAAAGAAYAWQEAAI4FA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4</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jc w:val="center"/>
    </w:pPr>
    <w:r>
      <w:pict>
        <v:shapetype id="_x0000_t202" coordsize="21600,21600" o:spt="202" path="m,l,21600r21600,l21600,xe">
          <v:stroke joinstyle="miter"/>
          <v:path gradientshapeok="t" o:connecttype="rect"/>
        </v:shapetype>
        <v:shape id="Text Box 1027" o:spid="_x0000_s1033" type="#_x0000_t202" style="position:absolute;left:0;text-align:left;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KAtkt/9AQAAAwQAAA4AAAAAAAAAAQAgAAAAHwEAAGRycy9lMm9Eb2MueG1s&#10;UEsFBgAAAAAGAAYAWQEAAI4FA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3</w:t>
                </w:r>
                <w:r>
                  <w:rPr>
                    <w:rFonts w:hint="eastAsia"/>
                  </w:rPr>
                  <w:fldChar w:fldCharType="end"/>
                </w:r>
              </w:p>
            </w:txbxContent>
          </v:textbox>
          <w10:wrap anchorx="margin"/>
        </v:shape>
      </w:pict>
    </w:r>
  </w:p>
  <w:p w:rsidR="00651524" w:rsidRDefault="00651524">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pPr>
    <w:r>
      <w:pict>
        <v:shapetype id="_x0000_t202" coordsize="21600,21600" o:spt="202" path="m,l,21600r21600,l21600,xe">
          <v:stroke joinstyle="miter"/>
          <v:path gradientshapeok="t" o:connecttype="rect"/>
        </v:shapetype>
        <v:shape id="Text Box 1029" o:spid="_x0000_s1031" type="#_x0000_t202" style="position:absolute;margin-left:0;margin-top:0;width:9.05pt;height:10.35pt;z-index:251662336;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yQ6ovwBAAAEBAAADgAAAAAAAAABACAAAAAfAQAAZHJzL2Uyb0RvYy54bWxQ&#10;SwUGAAAAAAYABgBZAQAAjQU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16</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framePr w:wrap="around" w:vAnchor="text" w:hAnchor="margin" w:xAlign="center" w:y="1"/>
      <w:rPr>
        <w:rStyle w:val="ad"/>
      </w:rPr>
    </w:pPr>
    <w:r>
      <w:rPr>
        <w:rStyle w:val="ad"/>
      </w:rPr>
      <w:fldChar w:fldCharType="begin"/>
    </w:r>
    <w:r w:rsidR="00A8205A">
      <w:rPr>
        <w:rStyle w:val="ad"/>
      </w:rPr>
      <w:instrText xml:space="preserve">PAGE  </w:instrText>
    </w:r>
    <w:r>
      <w:rPr>
        <w:rStyle w:val="ad"/>
      </w:rPr>
      <w:fldChar w:fldCharType="end"/>
    </w:r>
  </w:p>
  <w:p w:rsidR="00651524" w:rsidRDefault="00651524">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pPr>
    <w:r>
      <w:pict>
        <v:shapetype id="_x0000_t202" coordsize="21600,21600" o:spt="202" path="m,l,21600r21600,l21600,xe">
          <v:stroke joinstyle="miter"/>
          <v:path gradientshapeok="t" o:connecttype="rect"/>
        </v:shapetype>
        <v:shape id="Text Box 1030" o:spid="_x0000_s1030" type="#_x0000_t202" style="position:absolute;margin-left:0;margin-top:0;width:9.05pt;height:10.35pt;z-index:251663360;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LL2Mvb9AQAABAQAAA4AAAAAAAAAAQAgAAAAHwEAAGRycy9lMm9Eb2MueG1s&#10;UEsFBgAAAAAGAAYAWQEAAI4FA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18</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981746">
    <w:pPr>
      <w:pStyle w:val="a8"/>
      <w:ind w:right="360"/>
      <w:jc w:val="center"/>
    </w:pPr>
    <w:r>
      <w:pict>
        <v:shapetype id="_x0000_t202" coordsize="21600,21600" o:spt="202" path="m,l,21600r21600,l21600,xe">
          <v:stroke joinstyle="miter"/>
          <v:path gradientshapeok="t" o:connecttype="rect"/>
        </v:shapetype>
        <v:shape id="Text Box 1031" o:spid="_x0000_s1029" type="#_x0000_t202" style="position:absolute;left:0;text-align:left;margin-left:0;margin-top:0;width:9.05pt;height:10.35pt;z-index:25166438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InjGH7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WZFYYa/qTGwD7ByPLlKo8GDc4XlPfo&#10;KDOMdENjk8R6dw/yp2cW7jphW3WLCEOnRE0E08vs2dMJx0eQavgKNVUShwAJaGzQRPfID0bo1JzT&#10;pTmRjYwl8/XH1TVnkq7yVb5eX0dumSjmxw59+KzAsBiUHKn3CVwc732YUueUWMvCXvd96n9v/zog&#10;zHiSyEe+E/MwVuPZjArqE8lAmMaJPhMFHeAvzgYapZJb+jmc9V8sGRGnbg5wDqo5EFbSw5IHzqbw&#10;LkzTeXCo245wZ6tvyay9TkKiqxOHM0sajmTFeZDj9D3fp6w/n3f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AyJ4xh+wEAAAQEAAAOAAAAAAAAAAEAIAAAAB8BAABkcnMvZTJvRG9jLnhtbFBL&#10;BQYAAAAABgAGAFkBAACMBQAAAAA=&#10;" filled="f" stroked="f">
          <v:textbox style="mso-fit-shape-to-text:t" inset="0,0,0,0">
            <w:txbxContent>
              <w:p w:rsidR="00651524" w:rsidRDefault="00981746">
                <w:pPr>
                  <w:pStyle w:val="a8"/>
                </w:pPr>
                <w:r>
                  <w:rPr>
                    <w:rFonts w:hint="eastAsia"/>
                  </w:rPr>
                  <w:fldChar w:fldCharType="begin"/>
                </w:r>
                <w:r w:rsidR="00A8205A">
                  <w:rPr>
                    <w:rFonts w:hint="eastAsia"/>
                  </w:rPr>
                  <w:instrText xml:space="preserve"> PAGE  \* MERGEFORMAT </w:instrText>
                </w:r>
                <w:r>
                  <w:rPr>
                    <w:rFonts w:hint="eastAsia"/>
                  </w:rPr>
                  <w:fldChar w:fldCharType="separate"/>
                </w:r>
                <w:r w:rsidR="0093773E">
                  <w:rPr>
                    <w:noProof/>
                  </w:rPr>
                  <w:t>20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32E" w:rsidRDefault="0014532E" w:rsidP="00651524">
      <w:r>
        <w:separator/>
      </w:r>
    </w:p>
  </w:footnote>
  <w:footnote w:type="continuationSeparator" w:id="1">
    <w:p w:rsidR="0014532E" w:rsidRDefault="0014532E" w:rsidP="00651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524" w:rsidRDefault="0065152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C77739"/>
    <w:multiLevelType w:val="singleLevel"/>
    <w:tmpl w:val="D1C77739"/>
    <w:lvl w:ilvl="0">
      <w:start w:val="1"/>
      <w:numFmt w:val="chineseCounting"/>
      <w:suff w:val="nothing"/>
      <w:lvlText w:val="（%1）"/>
      <w:lvlJc w:val="left"/>
      <w:rPr>
        <w:rFonts w:hint="eastAsia"/>
      </w:rPr>
    </w:lvl>
  </w:abstractNum>
  <w:abstractNum w:abstractNumId="1">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139D6"/>
    <w:rsid w:val="00062EC7"/>
    <w:rsid w:val="0008464A"/>
    <w:rsid w:val="000B0F07"/>
    <w:rsid w:val="000E59B1"/>
    <w:rsid w:val="000E6475"/>
    <w:rsid w:val="0014532E"/>
    <w:rsid w:val="0016252E"/>
    <w:rsid w:val="001B641F"/>
    <w:rsid w:val="001D45E0"/>
    <w:rsid w:val="001F265F"/>
    <w:rsid w:val="001F6F82"/>
    <w:rsid w:val="00241EC0"/>
    <w:rsid w:val="00243259"/>
    <w:rsid w:val="002823A6"/>
    <w:rsid w:val="0029334A"/>
    <w:rsid w:val="002F0C52"/>
    <w:rsid w:val="00320237"/>
    <w:rsid w:val="0037103C"/>
    <w:rsid w:val="00392756"/>
    <w:rsid w:val="003A7D84"/>
    <w:rsid w:val="003C3981"/>
    <w:rsid w:val="003D7CBF"/>
    <w:rsid w:val="00470E9F"/>
    <w:rsid w:val="004D50E9"/>
    <w:rsid w:val="004F57EE"/>
    <w:rsid w:val="00543A10"/>
    <w:rsid w:val="00595898"/>
    <w:rsid w:val="005970B0"/>
    <w:rsid w:val="005A1707"/>
    <w:rsid w:val="005C1514"/>
    <w:rsid w:val="00606F17"/>
    <w:rsid w:val="00651524"/>
    <w:rsid w:val="0068322F"/>
    <w:rsid w:val="006A6165"/>
    <w:rsid w:val="006B2115"/>
    <w:rsid w:val="007054CD"/>
    <w:rsid w:val="007F33BD"/>
    <w:rsid w:val="00887C6A"/>
    <w:rsid w:val="008C31FC"/>
    <w:rsid w:val="008C3ADA"/>
    <w:rsid w:val="0093773E"/>
    <w:rsid w:val="00946E9E"/>
    <w:rsid w:val="00981746"/>
    <w:rsid w:val="009E5EDF"/>
    <w:rsid w:val="00A2769E"/>
    <w:rsid w:val="00A574FA"/>
    <w:rsid w:val="00A8205A"/>
    <w:rsid w:val="00B1204C"/>
    <w:rsid w:val="00B31A76"/>
    <w:rsid w:val="00B83954"/>
    <w:rsid w:val="00BA54A1"/>
    <w:rsid w:val="00BD0040"/>
    <w:rsid w:val="00BD7DFC"/>
    <w:rsid w:val="00BF161C"/>
    <w:rsid w:val="00C149E1"/>
    <w:rsid w:val="00CE5392"/>
    <w:rsid w:val="00D81B8D"/>
    <w:rsid w:val="00E06EC4"/>
    <w:rsid w:val="00E113B0"/>
    <w:rsid w:val="00E80E5C"/>
    <w:rsid w:val="00E87C1E"/>
    <w:rsid w:val="00F138FE"/>
    <w:rsid w:val="00F204CC"/>
    <w:rsid w:val="00F66CFE"/>
    <w:rsid w:val="00F7786A"/>
    <w:rsid w:val="00FB014D"/>
    <w:rsid w:val="00FD12C8"/>
    <w:rsid w:val="020413E9"/>
    <w:rsid w:val="02B03A0A"/>
    <w:rsid w:val="030A460A"/>
    <w:rsid w:val="03A25835"/>
    <w:rsid w:val="03DB0C15"/>
    <w:rsid w:val="040B2539"/>
    <w:rsid w:val="05944970"/>
    <w:rsid w:val="05A259F1"/>
    <w:rsid w:val="05D47BAB"/>
    <w:rsid w:val="06434357"/>
    <w:rsid w:val="0768490A"/>
    <w:rsid w:val="09C0315B"/>
    <w:rsid w:val="0D114D25"/>
    <w:rsid w:val="0DBF66E3"/>
    <w:rsid w:val="0DD75E2C"/>
    <w:rsid w:val="0E161F02"/>
    <w:rsid w:val="0E6D123A"/>
    <w:rsid w:val="0F1A0CE0"/>
    <w:rsid w:val="12267CD5"/>
    <w:rsid w:val="1262294A"/>
    <w:rsid w:val="135524A0"/>
    <w:rsid w:val="136E0462"/>
    <w:rsid w:val="136F081D"/>
    <w:rsid w:val="13CF5F7E"/>
    <w:rsid w:val="15532FF1"/>
    <w:rsid w:val="15AB6E14"/>
    <w:rsid w:val="15B661DE"/>
    <w:rsid w:val="15C21D0E"/>
    <w:rsid w:val="16550CCA"/>
    <w:rsid w:val="167B400A"/>
    <w:rsid w:val="185F2E14"/>
    <w:rsid w:val="187A0B16"/>
    <w:rsid w:val="187F429C"/>
    <w:rsid w:val="1967240D"/>
    <w:rsid w:val="1CE11745"/>
    <w:rsid w:val="1DE9284C"/>
    <w:rsid w:val="1EAE02AF"/>
    <w:rsid w:val="1EDC6A30"/>
    <w:rsid w:val="21152A38"/>
    <w:rsid w:val="21B40E5C"/>
    <w:rsid w:val="21D55B65"/>
    <w:rsid w:val="21E43039"/>
    <w:rsid w:val="24326DF1"/>
    <w:rsid w:val="25FE47A3"/>
    <w:rsid w:val="2787664C"/>
    <w:rsid w:val="279D069F"/>
    <w:rsid w:val="27CE2BFA"/>
    <w:rsid w:val="2821132A"/>
    <w:rsid w:val="29A84304"/>
    <w:rsid w:val="2AF1700B"/>
    <w:rsid w:val="2BEA6FCD"/>
    <w:rsid w:val="2D1258E0"/>
    <w:rsid w:val="2D9906FB"/>
    <w:rsid w:val="2DC5158F"/>
    <w:rsid w:val="2EA451BE"/>
    <w:rsid w:val="2ECC12D4"/>
    <w:rsid w:val="2EF83048"/>
    <w:rsid w:val="2F0C4AC8"/>
    <w:rsid w:val="30453DA7"/>
    <w:rsid w:val="3126478A"/>
    <w:rsid w:val="31643500"/>
    <w:rsid w:val="328E04C8"/>
    <w:rsid w:val="32D0030F"/>
    <w:rsid w:val="33C852BE"/>
    <w:rsid w:val="350230B9"/>
    <w:rsid w:val="35A6339D"/>
    <w:rsid w:val="37285450"/>
    <w:rsid w:val="37513ABD"/>
    <w:rsid w:val="37D35675"/>
    <w:rsid w:val="37DF52E0"/>
    <w:rsid w:val="37F67428"/>
    <w:rsid w:val="37FD0FF8"/>
    <w:rsid w:val="38C82453"/>
    <w:rsid w:val="39286634"/>
    <w:rsid w:val="398E5019"/>
    <w:rsid w:val="3A880BC8"/>
    <w:rsid w:val="3AD77681"/>
    <w:rsid w:val="3B1D5454"/>
    <w:rsid w:val="3B393B1E"/>
    <w:rsid w:val="3C8461D9"/>
    <w:rsid w:val="3DB86EC2"/>
    <w:rsid w:val="3E36565C"/>
    <w:rsid w:val="3F566DB0"/>
    <w:rsid w:val="3FDB4206"/>
    <w:rsid w:val="40044169"/>
    <w:rsid w:val="419E558D"/>
    <w:rsid w:val="427450A4"/>
    <w:rsid w:val="4454314A"/>
    <w:rsid w:val="44AC07D5"/>
    <w:rsid w:val="44E32BCA"/>
    <w:rsid w:val="46386C71"/>
    <w:rsid w:val="48E369A5"/>
    <w:rsid w:val="495316D7"/>
    <w:rsid w:val="49D25525"/>
    <w:rsid w:val="4A162E25"/>
    <w:rsid w:val="4AD203D4"/>
    <w:rsid w:val="4D83703A"/>
    <w:rsid w:val="4DD97679"/>
    <w:rsid w:val="4E435EBF"/>
    <w:rsid w:val="5105236E"/>
    <w:rsid w:val="5225607B"/>
    <w:rsid w:val="52CC3BCE"/>
    <w:rsid w:val="53ED2A73"/>
    <w:rsid w:val="55B67588"/>
    <w:rsid w:val="55EF087C"/>
    <w:rsid w:val="57BA151E"/>
    <w:rsid w:val="57DE578B"/>
    <w:rsid w:val="5AAC368C"/>
    <w:rsid w:val="5AD7610B"/>
    <w:rsid w:val="5AE1172E"/>
    <w:rsid w:val="5AED33CC"/>
    <w:rsid w:val="5C7D2995"/>
    <w:rsid w:val="5F482BBC"/>
    <w:rsid w:val="5F8B0160"/>
    <w:rsid w:val="608B564A"/>
    <w:rsid w:val="615E45C8"/>
    <w:rsid w:val="629C7D87"/>
    <w:rsid w:val="63470076"/>
    <w:rsid w:val="6381334D"/>
    <w:rsid w:val="66D31ADE"/>
    <w:rsid w:val="66E23AA3"/>
    <w:rsid w:val="67096A14"/>
    <w:rsid w:val="68D50FAF"/>
    <w:rsid w:val="6E890F95"/>
    <w:rsid w:val="6F066E31"/>
    <w:rsid w:val="700A6127"/>
    <w:rsid w:val="71557A83"/>
    <w:rsid w:val="7189237A"/>
    <w:rsid w:val="71B205C1"/>
    <w:rsid w:val="71C93182"/>
    <w:rsid w:val="72223B51"/>
    <w:rsid w:val="73192E1A"/>
    <w:rsid w:val="73E877E6"/>
    <w:rsid w:val="748F7E80"/>
    <w:rsid w:val="74DA32D2"/>
    <w:rsid w:val="758B711A"/>
    <w:rsid w:val="75F72AE9"/>
    <w:rsid w:val="762F72FB"/>
    <w:rsid w:val="764A5003"/>
    <w:rsid w:val="77370626"/>
    <w:rsid w:val="77633F8A"/>
    <w:rsid w:val="77855D8E"/>
    <w:rsid w:val="77A607E9"/>
    <w:rsid w:val="77B12434"/>
    <w:rsid w:val="781E7167"/>
    <w:rsid w:val="790260EC"/>
    <w:rsid w:val="791A3458"/>
    <w:rsid w:val="798337BA"/>
    <w:rsid w:val="79B23531"/>
    <w:rsid w:val="7B4E2D2D"/>
    <w:rsid w:val="7CD66059"/>
    <w:rsid w:val="7D462602"/>
    <w:rsid w:val="7E6A30BC"/>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24"/>
    <w:pPr>
      <w:widowControl w:val="0"/>
      <w:jc w:val="both"/>
    </w:pPr>
    <w:rPr>
      <w:kern w:val="2"/>
      <w:sz w:val="21"/>
    </w:rPr>
  </w:style>
  <w:style w:type="paragraph" w:styleId="1">
    <w:name w:val="heading 1"/>
    <w:basedOn w:val="a"/>
    <w:next w:val="a"/>
    <w:link w:val="1Char"/>
    <w:uiPriority w:val="99"/>
    <w:qFormat/>
    <w:rsid w:val="00651524"/>
    <w:pPr>
      <w:keepNext/>
      <w:outlineLvl w:val="0"/>
    </w:pPr>
    <w:rPr>
      <w:rFonts w:ascii="宋体"/>
      <w:sz w:val="28"/>
    </w:rPr>
  </w:style>
  <w:style w:type="paragraph" w:styleId="2">
    <w:name w:val="heading 2"/>
    <w:basedOn w:val="a"/>
    <w:next w:val="a"/>
    <w:link w:val="2Char"/>
    <w:uiPriority w:val="99"/>
    <w:qFormat/>
    <w:rsid w:val="0065152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515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651524"/>
    <w:pPr>
      <w:jc w:val="left"/>
    </w:pPr>
  </w:style>
  <w:style w:type="paragraph" w:styleId="a4">
    <w:name w:val="Body Text"/>
    <w:basedOn w:val="a"/>
    <w:link w:val="Char0"/>
    <w:qFormat/>
    <w:rsid w:val="00651524"/>
    <w:pPr>
      <w:spacing w:after="120"/>
    </w:pPr>
  </w:style>
  <w:style w:type="paragraph" w:styleId="30">
    <w:name w:val="toc 3"/>
    <w:basedOn w:val="a"/>
    <w:next w:val="a"/>
    <w:uiPriority w:val="39"/>
    <w:qFormat/>
    <w:rsid w:val="00651524"/>
    <w:pPr>
      <w:ind w:leftChars="400" w:left="840"/>
    </w:pPr>
  </w:style>
  <w:style w:type="paragraph" w:styleId="a5">
    <w:name w:val="Plain Text"/>
    <w:basedOn w:val="a"/>
    <w:link w:val="Char1"/>
    <w:qFormat/>
    <w:rsid w:val="00651524"/>
    <w:pPr>
      <w:spacing w:line="360" w:lineRule="auto"/>
    </w:pPr>
    <w:rPr>
      <w:rFonts w:ascii="楷体_GB2312" w:eastAsia="楷体_GB2312" w:hAnsi="Courier New"/>
      <w:sz w:val="24"/>
    </w:rPr>
  </w:style>
  <w:style w:type="paragraph" w:styleId="a6">
    <w:name w:val="Date"/>
    <w:basedOn w:val="a"/>
    <w:next w:val="a"/>
    <w:link w:val="Char2"/>
    <w:qFormat/>
    <w:rsid w:val="00651524"/>
    <w:rPr>
      <w:sz w:val="28"/>
    </w:rPr>
  </w:style>
  <w:style w:type="paragraph" w:styleId="20">
    <w:name w:val="Body Text Indent 2"/>
    <w:basedOn w:val="a"/>
    <w:link w:val="2Char0"/>
    <w:uiPriority w:val="99"/>
    <w:qFormat/>
    <w:rsid w:val="00651524"/>
    <w:pPr>
      <w:spacing w:line="312" w:lineRule="auto"/>
      <w:ind w:firstLineChars="200" w:firstLine="480"/>
    </w:pPr>
    <w:rPr>
      <w:sz w:val="24"/>
    </w:rPr>
  </w:style>
  <w:style w:type="paragraph" w:styleId="a7">
    <w:name w:val="Balloon Text"/>
    <w:basedOn w:val="a"/>
    <w:link w:val="Char3"/>
    <w:uiPriority w:val="99"/>
    <w:semiHidden/>
    <w:qFormat/>
    <w:rsid w:val="00651524"/>
    <w:rPr>
      <w:sz w:val="18"/>
      <w:szCs w:val="18"/>
    </w:rPr>
  </w:style>
  <w:style w:type="paragraph" w:styleId="a8">
    <w:name w:val="footer"/>
    <w:basedOn w:val="a"/>
    <w:link w:val="Char4"/>
    <w:unhideWhenUsed/>
    <w:qFormat/>
    <w:rsid w:val="00651524"/>
    <w:pPr>
      <w:tabs>
        <w:tab w:val="center" w:pos="4153"/>
        <w:tab w:val="right" w:pos="8306"/>
      </w:tabs>
      <w:snapToGrid w:val="0"/>
      <w:jc w:val="left"/>
    </w:pPr>
    <w:rPr>
      <w:sz w:val="18"/>
      <w:szCs w:val="18"/>
    </w:rPr>
  </w:style>
  <w:style w:type="paragraph" w:styleId="a9">
    <w:name w:val="header"/>
    <w:basedOn w:val="a"/>
    <w:link w:val="Char5"/>
    <w:unhideWhenUsed/>
    <w:qFormat/>
    <w:rsid w:val="006515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51524"/>
    <w:pPr>
      <w:tabs>
        <w:tab w:val="right" w:leader="dot" w:pos="9913"/>
      </w:tabs>
      <w:ind w:firstLineChars="200" w:firstLine="422"/>
    </w:pPr>
    <w:rPr>
      <w:b/>
    </w:rPr>
  </w:style>
  <w:style w:type="paragraph" w:styleId="21">
    <w:name w:val="toc 2"/>
    <w:basedOn w:val="a"/>
    <w:next w:val="a"/>
    <w:uiPriority w:val="39"/>
    <w:qFormat/>
    <w:rsid w:val="00651524"/>
    <w:pPr>
      <w:tabs>
        <w:tab w:val="left" w:pos="941"/>
        <w:tab w:val="right" w:leader="dot" w:pos="9923"/>
      </w:tabs>
      <w:ind w:leftChars="200" w:left="420" w:rightChars="135" w:right="283"/>
    </w:pPr>
  </w:style>
  <w:style w:type="paragraph" w:styleId="aa">
    <w:name w:val="Normal (Web)"/>
    <w:basedOn w:val="a"/>
    <w:uiPriority w:val="99"/>
    <w:unhideWhenUsed/>
    <w:qFormat/>
    <w:rsid w:val="00651524"/>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651524"/>
    <w:rPr>
      <w:b/>
      <w:bCs/>
    </w:rPr>
  </w:style>
  <w:style w:type="table" w:styleId="ac">
    <w:name w:val="Table Grid"/>
    <w:basedOn w:val="a1"/>
    <w:qFormat/>
    <w:rsid w:val="00651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651524"/>
  </w:style>
  <w:style w:type="character" w:styleId="ae">
    <w:name w:val="Hyperlink"/>
    <w:uiPriority w:val="99"/>
    <w:qFormat/>
    <w:rsid w:val="00651524"/>
    <w:rPr>
      <w:color w:val="0000FF"/>
      <w:u w:val="single"/>
    </w:rPr>
  </w:style>
  <w:style w:type="character" w:styleId="af">
    <w:name w:val="annotation reference"/>
    <w:semiHidden/>
    <w:qFormat/>
    <w:rsid w:val="00651524"/>
    <w:rPr>
      <w:sz w:val="21"/>
      <w:szCs w:val="21"/>
    </w:rPr>
  </w:style>
  <w:style w:type="character" w:customStyle="1" w:styleId="Char5">
    <w:name w:val="页眉 Char"/>
    <w:basedOn w:val="a0"/>
    <w:link w:val="a9"/>
    <w:uiPriority w:val="99"/>
    <w:semiHidden/>
    <w:qFormat/>
    <w:rsid w:val="00651524"/>
    <w:rPr>
      <w:sz w:val="18"/>
      <w:szCs w:val="18"/>
    </w:rPr>
  </w:style>
  <w:style w:type="character" w:customStyle="1" w:styleId="Char4">
    <w:name w:val="页脚 Char"/>
    <w:basedOn w:val="a0"/>
    <w:link w:val="a8"/>
    <w:qFormat/>
    <w:rsid w:val="00651524"/>
    <w:rPr>
      <w:sz w:val="18"/>
      <w:szCs w:val="18"/>
    </w:rPr>
  </w:style>
  <w:style w:type="character" w:customStyle="1" w:styleId="1Char">
    <w:name w:val="标题 1 Char"/>
    <w:basedOn w:val="a0"/>
    <w:link w:val="1"/>
    <w:uiPriority w:val="99"/>
    <w:qFormat/>
    <w:rsid w:val="00651524"/>
    <w:rPr>
      <w:rFonts w:ascii="宋体" w:eastAsia="宋体" w:hAnsi="Times New Roman" w:cs="Times New Roman"/>
      <w:sz w:val="28"/>
      <w:szCs w:val="20"/>
    </w:rPr>
  </w:style>
  <w:style w:type="character" w:customStyle="1" w:styleId="2Char">
    <w:name w:val="标题 2 Char"/>
    <w:basedOn w:val="a0"/>
    <w:link w:val="2"/>
    <w:uiPriority w:val="99"/>
    <w:qFormat/>
    <w:rsid w:val="00651524"/>
    <w:rPr>
      <w:rFonts w:ascii="Arial" w:eastAsia="黑体" w:hAnsi="Arial" w:cs="Times New Roman"/>
      <w:b/>
      <w:bCs/>
      <w:sz w:val="32"/>
      <w:szCs w:val="32"/>
    </w:rPr>
  </w:style>
  <w:style w:type="character" w:customStyle="1" w:styleId="3Char">
    <w:name w:val="标题 3 Char"/>
    <w:basedOn w:val="a0"/>
    <w:link w:val="3"/>
    <w:qFormat/>
    <w:rsid w:val="00651524"/>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651524"/>
    <w:rPr>
      <w:rFonts w:ascii="Times New Roman" w:eastAsia="宋体" w:hAnsi="Times New Roman" w:cs="Times New Roman"/>
      <w:sz w:val="24"/>
      <w:szCs w:val="20"/>
    </w:rPr>
  </w:style>
  <w:style w:type="paragraph" w:customStyle="1" w:styleId="Char20">
    <w:name w:val="Char2"/>
    <w:basedOn w:val="a"/>
    <w:qFormat/>
    <w:rsid w:val="00651524"/>
    <w:pPr>
      <w:ind w:left="432" w:hanging="432"/>
    </w:pPr>
    <w:rPr>
      <w:sz w:val="24"/>
      <w:szCs w:val="24"/>
    </w:rPr>
  </w:style>
  <w:style w:type="character" w:customStyle="1" w:styleId="Char1">
    <w:name w:val="纯文本 Char"/>
    <w:basedOn w:val="a0"/>
    <w:link w:val="a5"/>
    <w:qFormat/>
    <w:rsid w:val="00651524"/>
    <w:rPr>
      <w:rFonts w:ascii="楷体_GB2312" w:eastAsia="楷体_GB2312" w:hAnsi="Courier New" w:cs="Times New Roman"/>
      <w:sz w:val="24"/>
      <w:szCs w:val="20"/>
    </w:rPr>
  </w:style>
  <w:style w:type="paragraph" w:customStyle="1" w:styleId="11">
    <w:name w:val="正文1"/>
    <w:qFormat/>
    <w:rsid w:val="00651524"/>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651524"/>
    <w:rPr>
      <w:rFonts w:ascii="Times New Roman" w:eastAsia="宋体" w:hAnsi="Times New Roman" w:cs="Times New Roman"/>
      <w:szCs w:val="20"/>
    </w:rPr>
  </w:style>
  <w:style w:type="character" w:customStyle="1" w:styleId="Char6">
    <w:name w:val="批注主题 Char"/>
    <w:basedOn w:val="Char"/>
    <w:link w:val="ab"/>
    <w:semiHidden/>
    <w:qFormat/>
    <w:rsid w:val="00651524"/>
    <w:rPr>
      <w:rFonts w:ascii="Times New Roman" w:eastAsia="宋体" w:hAnsi="Times New Roman" w:cs="Times New Roman"/>
      <w:b/>
      <w:bCs/>
      <w:szCs w:val="20"/>
    </w:rPr>
  </w:style>
  <w:style w:type="character" w:customStyle="1" w:styleId="Char3">
    <w:name w:val="批注框文本 Char"/>
    <w:basedOn w:val="a0"/>
    <w:link w:val="a7"/>
    <w:uiPriority w:val="99"/>
    <w:semiHidden/>
    <w:qFormat/>
    <w:rsid w:val="00651524"/>
    <w:rPr>
      <w:rFonts w:ascii="Times New Roman" w:eastAsia="宋体" w:hAnsi="Times New Roman" w:cs="Times New Roman"/>
      <w:sz w:val="18"/>
      <w:szCs w:val="18"/>
    </w:rPr>
  </w:style>
  <w:style w:type="paragraph" w:styleId="af0">
    <w:name w:val="List Paragraph"/>
    <w:basedOn w:val="a"/>
    <w:uiPriority w:val="34"/>
    <w:qFormat/>
    <w:rsid w:val="00651524"/>
    <w:pPr>
      <w:ind w:firstLineChars="200" w:firstLine="420"/>
    </w:pPr>
    <w:rPr>
      <w:szCs w:val="24"/>
    </w:rPr>
  </w:style>
  <w:style w:type="character" w:customStyle="1" w:styleId="Char2">
    <w:name w:val="日期 Char"/>
    <w:basedOn w:val="a0"/>
    <w:link w:val="a6"/>
    <w:qFormat/>
    <w:rsid w:val="00651524"/>
    <w:rPr>
      <w:rFonts w:ascii="Times New Roman" w:eastAsia="宋体" w:hAnsi="Times New Roman" w:cs="Times New Roman"/>
      <w:sz w:val="28"/>
      <w:szCs w:val="20"/>
    </w:rPr>
  </w:style>
  <w:style w:type="paragraph" w:customStyle="1" w:styleId="Char7">
    <w:name w:val="Char"/>
    <w:basedOn w:val="a"/>
    <w:qFormat/>
    <w:rsid w:val="00651524"/>
    <w:rPr>
      <w:rFonts w:ascii="仿宋_GB2312" w:eastAsia="仿宋_GB2312"/>
      <w:b/>
      <w:sz w:val="32"/>
      <w:szCs w:val="32"/>
    </w:rPr>
  </w:style>
  <w:style w:type="paragraph" w:customStyle="1" w:styleId="Default">
    <w:name w:val="Default"/>
    <w:qFormat/>
    <w:rsid w:val="00651524"/>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651524"/>
  </w:style>
  <w:style w:type="character" w:customStyle="1" w:styleId="Char0">
    <w:name w:val="正文文本 Char"/>
    <w:basedOn w:val="a0"/>
    <w:link w:val="a4"/>
    <w:qFormat/>
    <w:rsid w:val="00651524"/>
    <w:rPr>
      <w:rFonts w:ascii="Times New Roman" w:eastAsia="宋体" w:hAnsi="Times New Roman" w:cs="Times New Roman"/>
      <w:szCs w:val="20"/>
    </w:rPr>
  </w:style>
  <w:style w:type="paragraph" w:customStyle="1" w:styleId="12">
    <w:name w:val="列出段落1"/>
    <w:basedOn w:val="a"/>
    <w:qFormat/>
    <w:rsid w:val="00651524"/>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651524"/>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83B1CF0-8F83-444F-AC26-5196662ACE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1689</Words>
  <Characters>9633</Characters>
  <Application>Microsoft Office Word</Application>
  <DocSecurity>0</DocSecurity>
  <Lines>80</Lines>
  <Paragraphs>22</Paragraphs>
  <ScaleCrop>false</ScaleCrop>
  <Company>Sky123.Org</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8</cp:revision>
  <cp:lastPrinted>2021-01-05T03:16:00Z</cp:lastPrinted>
  <dcterms:created xsi:type="dcterms:W3CDTF">2020-12-14T00:22:00Z</dcterms:created>
  <dcterms:modified xsi:type="dcterms:W3CDTF">2021-01-06T09:10:00Z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