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23" w:rsidRDefault="00764423">
      <w:pPr>
        <w:rPr>
          <w:rFonts w:asciiTheme="minorEastAsia" w:eastAsiaTheme="minorEastAsia" w:hAnsiTheme="minorEastAsia"/>
          <w:sz w:val="80"/>
          <w:szCs w:val="80"/>
        </w:rPr>
      </w:pPr>
    </w:p>
    <w:p w:rsidR="00764423" w:rsidRDefault="0090693D">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764423" w:rsidRDefault="00764423">
      <w:pPr>
        <w:ind w:firstLineChars="1100" w:firstLine="3520"/>
        <w:rPr>
          <w:rFonts w:asciiTheme="minorEastAsia" w:eastAsiaTheme="minorEastAsia" w:hAnsiTheme="minorEastAsia"/>
          <w:sz w:val="32"/>
          <w:szCs w:val="32"/>
        </w:rPr>
      </w:pPr>
    </w:p>
    <w:p w:rsidR="00764423" w:rsidRPr="0013044A" w:rsidRDefault="00764423">
      <w:pPr>
        <w:ind w:firstLineChars="400" w:firstLine="1920"/>
        <w:rPr>
          <w:rFonts w:asciiTheme="minorEastAsia" w:eastAsiaTheme="minorEastAsia" w:hAnsiTheme="minorEastAsia"/>
          <w:sz w:val="48"/>
          <w:szCs w:val="48"/>
        </w:rPr>
      </w:pPr>
    </w:p>
    <w:p w:rsidR="00764423" w:rsidRDefault="00764423">
      <w:pPr>
        <w:ind w:firstLineChars="400" w:firstLine="1920"/>
        <w:rPr>
          <w:rFonts w:asciiTheme="minorEastAsia" w:eastAsiaTheme="minorEastAsia" w:hAnsiTheme="minorEastAsia"/>
          <w:sz w:val="48"/>
          <w:szCs w:val="48"/>
        </w:rPr>
      </w:pPr>
    </w:p>
    <w:p w:rsidR="00764423" w:rsidRDefault="00764423">
      <w:pPr>
        <w:rPr>
          <w:rFonts w:asciiTheme="minorEastAsia" w:eastAsiaTheme="minorEastAsia" w:hAnsiTheme="minorEastAsia"/>
          <w:sz w:val="48"/>
          <w:szCs w:val="48"/>
        </w:rPr>
      </w:pPr>
    </w:p>
    <w:p w:rsidR="00764423" w:rsidRDefault="0090693D">
      <w:pPr>
        <w:ind w:firstLineChars="400" w:firstLine="1285"/>
        <w:rPr>
          <w:rFonts w:eastAsia="黑体"/>
          <w:b/>
          <w:bCs/>
          <w:sz w:val="32"/>
        </w:rPr>
      </w:pPr>
      <w:r>
        <w:rPr>
          <w:rFonts w:eastAsia="黑体" w:hint="eastAsia"/>
          <w:b/>
          <w:bCs/>
          <w:sz w:val="32"/>
        </w:rPr>
        <w:t>项目名称：赣州市人民医院电热水器采购项目</w:t>
      </w:r>
    </w:p>
    <w:p w:rsidR="00764423" w:rsidRDefault="00764423">
      <w:pPr>
        <w:spacing w:line="480" w:lineRule="auto"/>
        <w:rPr>
          <w:rFonts w:eastAsia="黑体"/>
          <w:b/>
          <w:bCs/>
          <w:sz w:val="32"/>
        </w:rPr>
      </w:pPr>
    </w:p>
    <w:p w:rsidR="00764423" w:rsidRDefault="00764423">
      <w:pPr>
        <w:spacing w:line="480" w:lineRule="auto"/>
        <w:rPr>
          <w:rFonts w:eastAsia="黑体"/>
          <w:b/>
          <w:bCs/>
          <w:sz w:val="32"/>
        </w:rPr>
      </w:pPr>
    </w:p>
    <w:p w:rsidR="00764423" w:rsidRDefault="0090693D">
      <w:pPr>
        <w:spacing w:line="480" w:lineRule="auto"/>
        <w:ind w:firstLineChars="393" w:firstLine="1263"/>
        <w:rPr>
          <w:rFonts w:eastAsia="黑体"/>
          <w:b/>
          <w:bCs/>
          <w:sz w:val="32"/>
        </w:rPr>
      </w:pPr>
      <w:r>
        <w:rPr>
          <w:rFonts w:eastAsia="黑体" w:hint="eastAsia"/>
          <w:b/>
          <w:bCs/>
          <w:sz w:val="32"/>
        </w:rPr>
        <w:t>项目编号：</w:t>
      </w:r>
      <w:r w:rsidR="00C56EA2">
        <w:rPr>
          <w:rFonts w:eastAsia="黑体" w:hint="eastAsia"/>
          <w:b/>
          <w:bCs/>
          <w:sz w:val="32"/>
        </w:rPr>
        <w:t>YN2021-003</w:t>
      </w:r>
    </w:p>
    <w:p w:rsidR="00764423" w:rsidRDefault="00764423">
      <w:pPr>
        <w:spacing w:line="480" w:lineRule="auto"/>
        <w:rPr>
          <w:rFonts w:asciiTheme="minorEastAsia" w:eastAsiaTheme="minorEastAsia" w:hAnsiTheme="minorEastAsia"/>
          <w:sz w:val="48"/>
        </w:rPr>
      </w:pPr>
    </w:p>
    <w:p w:rsidR="00764423" w:rsidRDefault="00764423">
      <w:pPr>
        <w:spacing w:line="480" w:lineRule="auto"/>
        <w:jc w:val="center"/>
        <w:rPr>
          <w:rFonts w:asciiTheme="minorEastAsia" w:eastAsiaTheme="minorEastAsia" w:hAnsiTheme="minorEastAsia"/>
          <w:sz w:val="48"/>
        </w:rPr>
      </w:pPr>
    </w:p>
    <w:p w:rsidR="00764423" w:rsidRDefault="00764423">
      <w:pPr>
        <w:spacing w:line="480" w:lineRule="auto"/>
        <w:jc w:val="center"/>
        <w:rPr>
          <w:rFonts w:asciiTheme="minorEastAsia" w:eastAsiaTheme="minorEastAsia" w:hAnsiTheme="minorEastAsia"/>
          <w:sz w:val="48"/>
        </w:rPr>
      </w:pPr>
    </w:p>
    <w:p w:rsidR="00764423" w:rsidRDefault="0090693D">
      <w:pPr>
        <w:jc w:val="center"/>
        <w:rPr>
          <w:rFonts w:eastAsia="黑体"/>
          <w:b/>
          <w:bCs/>
          <w:sz w:val="32"/>
        </w:rPr>
      </w:pPr>
      <w:r>
        <w:rPr>
          <w:rFonts w:eastAsia="黑体" w:hint="eastAsia"/>
          <w:b/>
          <w:bCs/>
          <w:sz w:val="32"/>
        </w:rPr>
        <w:t>赣州市人民医院</w:t>
      </w:r>
    </w:p>
    <w:p w:rsidR="00764423" w:rsidRDefault="00764423">
      <w:pPr>
        <w:jc w:val="center"/>
        <w:rPr>
          <w:rFonts w:eastAsia="黑体"/>
          <w:b/>
          <w:bCs/>
          <w:sz w:val="32"/>
        </w:rPr>
      </w:pPr>
    </w:p>
    <w:p w:rsidR="00764423" w:rsidRDefault="0090693D">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w:t>
      </w:r>
      <w:r w:rsidR="00C56EA2">
        <w:rPr>
          <w:rFonts w:eastAsia="黑体" w:hint="eastAsia"/>
          <w:b/>
          <w:bCs/>
          <w:sz w:val="32"/>
        </w:rPr>
        <w:t>一年二月二十三</w:t>
      </w:r>
      <w:r>
        <w:rPr>
          <w:rFonts w:eastAsia="黑体" w:hint="eastAsia"/>
          <w:b/>
          <w:bCs/>
          <w:sz w:val="32"/>
        </w:rPr>
        <w:t>日</w:t>
      </w:r>
      <w:r>
        <w:rPr>
          <w:rFonts w:asciiTheme="minorEastAsia" w:eastAsiaTheme="minorEastAsia" w:hAnsiTheme="minorEastAsia"/>
          <w:b/>
          <w:sz w:val="36"/>
        </w:rPr>
        <w:br w:type="page"/>
      </w:r>
    </w:p>
    <w:p w:rsidR="00764423" w:rsidRDefault="0090693D">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764423" w:rsidRDefault="00764423">
      <w:pPr>
        <w:adjustRightInd w:val="0"/>
        <w:snapToGrid w:val="0"/>
        <w:spacing w:line="560" w:lineRule="exact"/>
        <w:ind w:left="-2" w:firstLine="538"/>
        <w:jc w:val="center"/>
        <w:rPr>
          <w:rFonts w:asciiTheme="minorEastAsia" w:eastAsiaTheme="minorEastAsia" w:hAnsiTheme="minorEastAsia"/>
          <w:bCs/>
          <w:sz w:val="52"/>
        </w:rPr>
      </w:pPr>
    </w:p>
    <w:p w:rsidR="00764423" w:rsidRDefault="00764423">
      <w:pPr>
        <w:adjustRightInd w:val="0"/>
        <w:snapToGrid w:val="0"/>
        <w:spacing w:line="560" w:lineRule="exact"/>
        <w:ind w:left="-2" w:firstLine="538"/>
        <w:jc w:val="center"/>
        <w:rPr>
          <w:rFonts w:asciiTheme="minorEastAsia" w:eastAsiaTheme="minorEastAsia" w:hAnsiTheme="minorEastAsia"/>
          <w:bCs/>
          <w:sz w:val="52"/>
        </w:rPr>
      </w:pPr>
    </w:p>
    <w:p w:rsidR="00764423" w:rsidRDefault="0039267E">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90693D">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90693D">
          <w:rPr>
            <w:rStyle w:val="ae"/>
            <w:rFonts w:hint="eastAsia"/>
            <w:color w:val="auto"/>
          </w:rPr>
          <w:t>第一章　谈判公告</w:t>
        </w:r>
        <w:r w:rsidR="0090693D">
          <w:tab/>
        </w:r>
        <w:r>
          <w:fldChar w:fldCharType="begin"/>
        </w:r>
        <w:r w:rsidR="0090693D">
          <w:instrText xml:space="preserve"> PAGEREF _Toc533775662 \h </w:instrText>
        </w:r>
        <w:r>
          <w:fldChar w:fldCharType="separate"/>
        </w:r>
        <w:r w:rsidR="00C912CB">
          <w:rPr>
            <w:noProof/>
          </w:rPr>
          <w:t>3</w:t>
        </w:r>
        <w:r>
          <w:fldChar w:fldCharType="end"/>
        </w:r>
      </w:hyperlink>
    </w:p>
    <w:p w:rsidR="00764423" w:rsidRDefault="00764423">
      <w:pPr>
        <w:pStyle w:val="10"/>
        <w:ind w:firstLine="420"/>
        <w:rPr>
          <w:rFonts w:asciiTheme="minorHAnsi" w:eastAsiaTheme="minorEastAsia" w:hAnsiTheme="minorHAnsi" w:cstheme="minorBidi"/>
          <w:b w:val="0"/>
          <w:szCs w:val="22"/>
        </w:rPr>
      </w:pPr>
    </w:p>
    <w:p w:rsidR="00764423" w:rsidRDefault="0039267E">
      <w:pPr>
        <w:pStyle w:val="10"/>
        <w:rPr>
          <w:rFonts w:asciiTheme="minorHAnsi" w:eastAsiaTheme="minorEastAsia" w:hAnsiTheme="minorHAnsi" w:cstheme="minorBidi"/>
          <w:b w:val="0"/>
          <w:szCs w:val="22"/>
        </w:rPr>
      </w:pPr>
      <w:hyperlink w:anchor="_Toc533775665" w:history="1">
        <w:r w:rsidR="0090693D">
          <w:rPr>
            <w:rStyle w:val="ae"/>
            <w:rFonts w:hint="eastAsia"/>
            <w:color w:val="auto"/>
          </w:rPr>
          <w:t>第二章谈判文件</w:t>
        </w:r>
        <w:r w:rsidR="0090693D">
          <w:tab/>
        </w:r>
        <w:r w:rsidR="0090693D">
          <w:rPr>
            <w:rFonts w:hint="eastAsia"/>
          </w:rPr>
          <w:t>3</w:t>
        </w:r>
      </w:hyperlink>
    </w:p>
    <w:p w:rsidR="00764423" w:rsidRDefault="0090693D">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764423" w:rsidRDefault="0039267E">
      <w:pPr>
        <w:pStyle w:val="10"/>
        <w:rPr>
          <w:rFonts w:asciiTheme="minorHAnsi" w:eastAsiaTheme="minorEastAsia" w:hAnsiTheme="minorHAnsi" w:cstheme="minorBidi"/>
          <w:b w:val="0"/>
          <w:szCs w:val="22"/>
        </w:rPr>
      </w:pPr>
      <w:hyperlink w:anchor="_Toc533775668" w:history="1">
        <w:r w:rsidR="0090693D">
          <w:rPr>
            <w:rStyle w:val="ae"/>
            <w:rFonts w:hint="eastAsia"/>
            <w:color w:val="auto"/>
          </w:rPr>
          <w:t>二、响应文件的编制</w:t>
        </w:r>
        <w:r w:rsidR="0090693D">
          <w:tab/>
        </w:r>
        <w:r w:rsidR="0090693D">
          <w:rPr>
            <w:rFonts w:hint="eastAsia"/>
          </w:rPr>
          <w:t>4</w:t>
        </w:r>
      </w:hyperlink>
    </w:p>
    <w:p w:rsidR="00764423" w:rsidRDefault="0090693D">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764423" w:rsidRDefault="0039267E">
      <w:pPr>
        <w:pStyle w:val="10"/>
        <w:rPr>
          <w:rFonts w:asciiTheme="minorHAnsi" w:eastAsiaTheme="minorEastAsia" w:hAnsiTheme="minorHAnsi" w:cstheme="minorBidi"/>
          <w:b w:val="0"/>
          <w:szCs w:val="22"/>
        </w:rPr>
      </w:pPr>
      <w:hyperlink w:anchor="_Toc533775677" w:history="1">
        <w:r w:rsidR="0090693D">
          <w:rPr>
            <w:rStyle w:val="ae"/>
            <w:rFonts w:hint="eastAsia"/>
            <w:color w:val="auto"/>
          </w:rPr>
          <w:t>第三章　合同草案</w:t>
        </w:r>
        <w:r w:rsidR="0090693D">
          <w:tab/>
        </w:r>
        <w:r>
          <w:fldChar w:fldCharType="begin"/>
        </w:r>
        <w:r w:rsidR="0090693D">
          <w:instrText xml:space="preserve"> PAGEREF _Toc533775677 \h </w:instrText>
        </w:r>
        <w:r>
          <w:fldChar w:fldCharType="separate"/>
        </w:r>
        <w:r w:rsidR="00C912CB">
          <w:rPr>
            <w:noProof/>
          </w:rPr>
          <w:t>14</w:t>
        </w:r>
        <w:r>
          <w:fldChar w:fldCharType="end"/>
        </w:r>
      </w:hyperlink>
    </w:p>
    <w:p w:rsidR="00764423" w:rsidRDefault="0039267E">
      <w:pPr>
        <w:pStyle w:val="10"/>
        <w:rPr>
          <w:rFonts w:asciiTheme="minorHAnsi" w:eastAsiaTheme="minorEastAsia" w:hAnsiTheme="minorHAnsi" w:cstheme="minorBidi"/>
          <w:b w:val="0"/>
          <w:szCs w:val="22"/>
        </w:rPr>
      </w:pPr>
      <w:hyperlink w:anchor="_Toc533775678" w:history="1">
        <w:r w:rsidR="0090693D">
          <w:rPr>
            <w:rStyle w:val="ae"/>
            <w:rFonts w:hint="eastAsia"/>
            <w:color w:val="auto"/>
          </w:rPr>
          <w:t>附件响应文件格式</w:t>
        </w:r>
        <w:r w:rsidR="0090693D">
          <w:tab/>
        </w:r>
        <w:r w:rsidR="0090693D">
          <w:rPr>
            <w:rFonts w:hint="eastAsia"/>
          </w:rPr>
          <w:t>1</w:t>
        </w:r>
        <w:r>
          <w:fldChar w:fldCharType="begin"/>
        </w:r>
        <w:r w:rsidR="0090693D">
          <w:instrText xml:space="preserve"> PAGEREF _Toc533775678 \h </w:instrText>
        </w:r>
        <w:r>
          <w:fldChar w:fldCharType="separate"/>
        </w:r>
        <w:r w:rsidR="00C912CB">
          <w:rPr>
            <w:noProof/>
          </w:rPr>
          <w:t>14</w:t>
        </w:r>
        <w:r>
          <w:fldChar w:fldCharType="end"/>
        </w:r>
      </w:hyperlink>
    </w:p>
    <w:p w:rsidR="00764423" w:rsidRDefault="00764423">
      <w:pPr>
        <w:pStyle w:val="10"/>
        <w:ind w:firstLine="420"/>
        <w:rPr>
          <w:rFonts w:asciiTheme="minorHAnsi" w:eastAsiaTheme="minorEastAsia" w:hAnsiTheme="minorHAnsi" w:cstheme="minorBidi"/>
          <w:b w:val="0"/>
          <w:szCs w:val="22"/>
        </w:rPr>
      </w:pPr>
    </w:p>
    <w:p w:rsidR="00764423" w:rsidRDefault="0039267E">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764423" w:rsidRDefault="00764423">
      <w:pPr>
        <w:pStyle w:val="10"/>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sectPr w:rsidR="00764423">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docGrid w:linePitch="285"/>
        </w:sectPr>
      </w:pPr>
    </w:p>
    <w:p w:rsidR="00764423" w:rsidRDefault="0090693D">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764423" w:rsidRDefault="00764423"/>
    <w:p w:rsidR="00764423" w:rsidRDefault="0090693D">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赣州市人民医院近期将对电热水器项目进行竞争性谈判采购。欢迎符合资格条件的供应商前来参加。</w:t>
      </w:r>
    </w:p>
    <w:p w:rsidR="00764423" w:rsidRDefault="0090693D">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5E5384" w:rsidRPr="005E5384">
        <w:rPr>
          <w:rFonts w:ascii="宋体" w:hAnsi="宋体" w:cs="宋体"/>
          <w:sz w:val="32"/>
        </w:rPr>
        <w:t>YN2021-00</w:t>
      </w:r>
      <w:r w:rsidR="00267A92">
        <w:rPr>
          <w:rFonts w:ascii="宋体" w:hAnsi="宋体" w:cs="宋体" w:hint="eastAsia"/>
          <w:sz w:val="32"/>
        </w:rPr>
        <w:t>3</w:t>
      </w:r>
    </w:p>
    <w:p w:rsidR="00764423" w:rsidRDefault="0090693D">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764423" w:rsidRDefault="0090693D">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92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8"/>
        <w:gridCol w:w="900"/>
        <w:gridCol w:w="855"/>
        <w:gridCol w:w="5227"/>
        <w:gridCol w:w="1559"/>
      </w:tblGrid>
      <w:tr w:rsidR="00764423">
        <w:trPr>
          <w:trHeight w:val="718"/>
          <w:jc w:val="center"/>
        </w:trPr>
        <w:tc>
          <w:tcPr>
            <w:tcW w:w="1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sz w:val="28"/>
                <w:szCs w:val="28"/>
              </w:rPr>
            </w:pPr>
            <w:r>
              <w:rPr>
                <w:rFonts w:hint="eastAsia"/>
                <w:b/>
                <w:spacing w:val="-20"/>
                <w:sz w:val="28"/>
                <w:szCs w:val="28"/>
              </w:rPr>
              <w:t>项目名称</w:t>
            </w:r>
          </w:p>
        </w:tc>
        <w:tc>
          <w:tcPr>
            <w:tcW w:w="900"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sz w:val="28"/>
                <w:szCs w:val="28"/>
              </w:rPr>
            </w:pPr>
            <w:r>
              <w:rPr>
                <w:rFonts w:hint="eastAsia"/>
                <w:b/>
                <w:spacing w:val="-20"/>
                <w:sz w:val="28"/>
                <w:szCs w:val="28"/>
              </w:rPr>
              <w:t>数量</w:t>
            </w:r>
          </w:p>
        </w:tc>
        <w:tc>
          <w:tcPr>
            <w:tcW w:w="855"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sz w:val="28"/>
                <w:szCs w:val="28"/>
              </w:rPr>
            </w:pPr>
            <w:r>
              <w:rPr>
                <w:rFonts w:hint="eastAsia"/>
                <w:b/>
                <w:spacing w:val="-20"/>
                <w:sz w:val="28"/>
                <w:szCs w:val="28"/>
              </w:rPr>
              <w:t>单位</w:t>
            </w:r>
          </w:p>
        </w:tc>
        <w:tc>
          <w:tcPr>
            <w:tcW w:w="5227"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ind w:firstLineChars="200" w:firstLine="482"/>
              <w:jc w:val="center"/>
              <w:rPr>
                <w:sz w:val="28"/>
                <w:szCs w:val="28"/>
              </w:rPr>
            </w:pPr>
            <w:r>
              <w:rPr>
                <w:rFonts w:hint="eastAsia"/>
                <w:b/>
                <w:spacing w:val="-20"/>
                <w:sz w:val="28"/>
                <w:szCs w:val="28"/>
              </w:rPr>
              <w:t>主要技术规格及要求</w:t>
            </w:r>
          </w:p>
        </w:tc>
        <w:tc>
          <w:tcPr>
            <w:tcW w:w="1559"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both"/>
              <w:rPr>
                <w:sz w:val="28"/>
                <w:szCs w:val="28"/>
              </w:rPr>
            </w:pPr>
            <w:r>
              <w:rPr>
                <w:rFonts w:hint="eastAsia"/>
                <w:b/>
                <w:spacing w:val="-20"/>
                <w:sz w:val="28"/>
                <w:szCs w:val="28"/>
              </w:rPr>
              <w:t>预算金额（元）</w:t>
            </w:r>
          </w:p>
        </w:tc>
      </w:tr>
      <w:tr w:rsidR="00764423">
        <w:trPr>
          <w:trHeight w:val="696"/>
          <w:jc w:val="center"/>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ind w:firstLineChars="100" w:firstLine="220"/>
              <w:jc w:val="both"/>
              <w:rPr>
                <w:sz w:val="28"/>
                <w:szCs w:val="28"/>
              </w:rPr>
            </w:pPr>
            <w:r>
              <w:rPr>
                <w:rFonts w:hint="eastAsia"/>
                <w:color w:val="auto"/>
                <w:kern w:val="2"/>
                <w:sz w:val="22"/>
                <w:szCs w:val="22"/>
              </w:rPr>
              <w:t>电热水器</w:t>
            </w:r>
          </w:p>
        </w:tc>
        <w:tc>
          <w:tcPr>
            <w:tcW w:w="900" w:type="dxa"/>
            <w:tcBorders>
              <w:top w:val="nil"/>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jc w:val="center"/>
              <w:rPr>
                <w:color w:val="auto"/>
                <w:kern w:val="2"/>
                <w:sz w:val="22"/>
                <w:szCs w:val="22"/>
              </w:rPr>
            </w:pPr>
            <w:r>
              <w:rPr>
                <w:rFonts w:hint="eastAsia"/>
                <w:color w:val="auto"/>
                <w:kern w:val="2"/>
                <w:sz w:val="22"/>
                <w:szCs w:val="22"/>
              </w:rPr>
              <w:t>53</w:t>
            </w:r>
          </w:p>
        </w:tc>
        <w:tc>
          <w:tcPr>
            <w:tcW w:w="855" w:type="dxa"/>
            <w:tcBorders>
              <w:top w:val="nil"/>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rPr>
                <w:color w:val="auto"/>
                <w:kern w:val="2"/>
                <w:sz w:val="22"/>
                <w:szCs w:val="22"/>
              </w:rPr>
            </w:pPr>
            <w:r>
              <w:rPr>
                <w:rFonts w:hint="eastAsia"/>
                <w:color w:val="auto"/>
                <w:kern w:val="2"/>
                <w:sz w:val="22"/>
                <w:szCs w:val="22"/>
              </w:rPr>
              <w:t>台</w:t>
            </w:r>
          </w:p>
        </w:tc>
        <w:tc>
          <w:tcPr>
            <w:tcW w:w="5227" w:type="dxa"/>
            <w:tcBorders>
              <w:top w:val="nil"/>
              <w:left w:val="nil"/>
              <w:bottom w:val="single" w:sz="8" w:space="0" w:color="auto"/>
              <w:right w:val="single" w:sz="8" w:space="0" w:color="auto"/>
            </w:tcBorders>
            <w:tcMar>
              <w:left w:w="108" w:type="dxa"/>
              <w:right w:w="108" w:type="dxa"/>
            </w:tcMar>
            <w:vAlign w:val="center"/>
          </w:tcPr>
          <w:p w:rsidR="00764423" w:rsidRDefault="0090693D">
            <w:pPr>
              <w:rPr>
                <w:b/>
                <w:bCs/>
                <w:sz w:val="22"/>
                <w:szCs w:val="22"/>
              </w:rPr>
            </w:pPr>
            <w:r>
              <w:rPr>
                <w:rFonts w:hint="eastAsia"/>
                <w:b/>
                <w:bCs/>
                <w:sz w:val="22"/>
                <w:szCs w:val="22"/>
              </w:rPr>
              <w:t>1.</w:t>
            </w:r>
            <w:r>
              <w:rPr>
                <w:rFonts w:hint="eastAsia"/>
                <w:b/>
                <w:bCs/>
                <w:sz w:val="22"/>
                <w:szCs w:val="22"/>
              </w:rPr>
              <w:t>功能：水温调节、防电墙、水温显示、低耗节能、中温防烫、高温抑菌</w:t>
            </w:r>
          </w:p>
          <w:p w:rsidR="00764423" w:rsidRDefault="0090693D">
            <w:pPr>
              <w:rPr>
                <w:b/>
                <w:bCs/>
                <w:sz w:val="22"/>
                <w:szCs w:val="22"/>
              </w:rPr>
            </w:pPr>
            <w:r>
              <w:rPr>
                <w:rFonts w:hint="eastAsia"/>
                <w:b/>
                <w:bCs/>
                <w:sz w:val="22"/>
                <w:szCs w:val="22"/>
              </w:rPr>
              <w:t>2.</w:t>
            </w:r>
            <w:r>
              <w:rPr>
                <w:rFonts w:hint="eastAsia"/>
                <w:b/>
                <w:bCs/>
                <w:sz w:val="22"/>
                <w:szCs w:val="22"/>
              </w:rPr>
              <w:t>额定电压、额定频率：</w:t>
            </w:r>
            <w:r>
              <w:rPr>
                <w:rFonts w:hint="eastAsia"/>
                <w:b/>
                <w:bCs/>
                <w:sz w:val="22"/>
                <w:szCs w:val="22"/>
              </w:rPr>
              <w:t>220V</w:t>
            </w:r>
            <w:r>
              <w:rPr>
                <w:rFonts w:hint="eastAsia"/>
                <w:b/>
                <w:bCs/>
                <w:sz w:val="22"/>
                <w:szCs w:val="22"/>
              </w:rPr>
              <w:t>、</w:t>
            </w:r>
            <w:r>
              <w:rPr>
                <w:rFonts w:hint="eastAsia"/>
                <w:b/>
                <w:bCs/>
                <w:sz w:val="22"/>
                <w:szCs w:val="22"/>
              </w:rPr>
              <w:t>50Hz</w:t>
            </w:r>
          </w:p>
          <w:p w:rsidR="00764423" w:rsidRDefault="0090693D">
            <w:pPr>
              <w:rPr>
                <w:b/>
                <w:bCs/>
                <w:sz w:val="22"/>
                <w:szCs w:val="22"/>
              </w:rPr>
            </w:pPr>
            <w:r>
              <w:rPr>
                <w:rFonts w:hint="eastAsia"/>
                <w:b/>
                <w:bCs/>
                <w:sz w:val="22"/>
                <w:szCs w:val="22"/>
              </w:rPr>
              <w:t>3.</w:t>
            </w:r>
            <w:r>
              <w:rPr>
                <w:rFonts w:hint="eastAsia"/>
                <w:b/>
                <w:bCs/>
                <w:sz w:val="22"/>
                <w:szCs w:val="22"/>
              </w:rPr>
              <w:t>热水器类型：电热水器</w:t>
            </w:r>
          </w:p>
          <w:p w:rsidR="00764423" w:rsidRDefault="0090693D">
            <w:pPr>
              <w:rPr>
                <w:b/>
                <w:bCs/>
                <w:sz w:val="22"/>
                <w:szCs w:val="22"/>
              </w:rPr>
            </w:pPr>
            <w:r>
              <w:rPr>
                <w:rFonts w:hint="eastAsia"/>
                <w:b/>
                <w:bCs/>
                <w:sz w:val="22"/>
                <w:szCs w:val="22"/>
              </w:rPr>
              <w:t>4.</w:t>
            </w:r>
            <w:r>
              <w:rPr>
                <w:rFonts w:hint="eastAsia"/>
                <w:b/>
                <w:bCs/>
                <w:sz w:val="22"/>
                <w:szCs w:val="22"/>
              </w:rPr>
              <w:t>控制方式：机械式旋钮开关，开机调温，节能省电；</w:t>
            </w:r>
          </w:p>
          <w:p w:rsidR="00764423" w:rsidRDefault="0090693D">
            <w:pPr>
              <w:rPr>
                <w:b/>
                <w:bCs/>
                <w:sz w:val="22"/>
                <w:szCs w:val="22"/>
              </w:rPr>
            </w:pPr>
            <w:r>
              <w:rPr>
                <w:rFonts w:hint="eastAsia"/>
                <w:b/>
                <w:bCs/>
                <w:sz w:val="22"/>
                <w:szCs w:val="22"/>
              </w:rPr>
              <w:t>5.</w:t>
            </w:r>
            <w:r>
              <w:rPr>
                <w:rFonts w:hint="eastAsia"/>
                <w:b/>
                <w:bCs/>
                <w:sz w:val="22"/>
                <w:szCs w:val="22"/>
              </w:rPr>
              <w:t>类别：储水式</w:t>
            </w:r>
          </w:p>
          <w:p w:rsidR="00764423" w:rsidRDefault="0090693D">
            <w:pPr>
              <w:rPr>
                <w:b/>
                <w:bCs/>
                <w:sz w:val="22"/>
                <w:szCs w:val="22"/>
              </w:rPr>
            </w:pPr>
            <w:r>
              <w:rPr>
                <w:rFonts w:hint="eastAsia"/>
                <w:b/>
                <w:bCs/>
                <w:sz w:val="22"/>
                <w:szCs w:val="22"/>
              </w:rPr>
              <w:t>6.</w:t>
            </w:r>
            <w:r>
              <w:rPr>
                <w:rFonts w:hint="eastAsia"/>
                <w:b/>
                <w:bCs/>
                <w:sz w:val="22"/>
                <w:szCs w:val="22"/>
              </w:rPr>
              <w:t>加热类别：单功率加热；超长低热负荷发热管，寿命更长；</w:t>
            </w:r>
          </w:p>
          <w:p w:rsidR="00764423" w:rsidRDefault="0090693D">
            <w:pPr>
              <w:rPr>
                <w:b/>
                <w:bCs/>
                <w:sz w:val="22"/>
                <w:szCs w:val="22"/>
              </w:rPr>
            </w:pPr>
            <w:r>
              <w:rPr>
                <w:rFonts w:hint="eastAsia"/>
                <w:b/>
                <w:bCs/>
                <w:sz w:val="22"/>
                <w:szCs w:val="22"/>
              </w:rPr>
              <w:t>7.</w:t>
            </w:r>
            <w:r>
              <w:rPr>
                <w:rFonts w:hint="eastAsia"/>
                <w:b/>
                <w:bCs/>
                <w:sz w:val="22"/>
                <w:szCs w:val="22"/>
              </w:rPr>
              <w:t>加热体材质：金属管</w:t>
            </w:r>
          </w:p>
          <w:p w:rsidR="00764423" w:rsidRDefault="0090693D">
            <w:pPr>
              <w:rPr>
                <w:b/>
                <w:bCs/>
                <w:sz w:val="22"/>
                <w:szCs w:val="22"/>
              </w:rPr>
            </w:pPr>
            <w:r>
              <w:rPr>
                <w:rFonts w:hint="eastAsia"/>
                <w:b/>
                <w:bCs/>
                <w:sz w:val="22"/>
                <w:szCs w:val="22"/>
              </w:rPr>
              <w:t>8.</w:t>
            </w:r>
            <w:r>
              <w:rPr>
                <w:rFonts w:hint="eastAsia"/>
                <w:b/>
                <w:bCs/>
                <w:sz w:val="22"/>
                <w:szCs w:val="22"/>
              </w:rPr>
              <w:t>加热方式：电热管加热；配用优质温度控制器，工作可靠，控温准确；</w:t>
            </w:r>
          </w:p>
          <w:p w:rsidR="00764423" w:rsidRDefault="0090693D">
            <w:pPr>
              <w:rPr>
                <w:b/>
                <w:bCs/>
                <w:sz w:val="22"/>
                <w:szCs w:val="22"/>
              </w:rPr>
            </w:pPr>
            <w:r>
              <w:rPr>
                <w:rFonts w:hint="eastAsia"/>
                <w:b/>
                <w:bCs/>
                <w:sz w:val="22"/>
                <w:szCs w:val="22"/>
              </w:rPr>
              <w:t>9.</w:t>
            </w:r>
            <w:r>
              <w:rPr>
                <w:rFonts w:hint="eastAsia"/>
                <w:b/>
                <w:bCs/>
                <w:sz w:val="22"/>
                <w:szCs w:val="22"/>
              </w:rPr>
              <w:t>加热功率≤</w:t>
            </w:r>
            <w:r>
              <w:rPr>
                <w:rFonts w:hint="eastAsia"/>
                <w:b/>
                <w:bCs/>
                <w:sz w:val="22"/>
                <w:szCs w:val="22"/>
              </w:rPr>
              <w:t>2000</w:t>
            </w:r>
            <w:r>
              <w:rPr>
                <w:rFonts w:hint="eastAsia"/>
                <w:b/>
                <w:bCs/>
                <w:sz w:val="22"/>
                <w:szCs w:val="22"/>
              </w:rPr>
              <w:t>瓦特，大功率机械产品，加热速度更快；</w:t>
            </w:r>
          </w:p>
          <w:p w:rsidR="00764423" w:rsidRDefault="0090693D">
            <w:pPr>
              <w:rPr>
                <w:b/>
                <w:bCs/>
                <w:sz w:val="22"/>
                <w:szCs w:val="22"/>
              </w:rPr>
            </w:pPr>
            <w:r>
              <w:rPr>
                <w:rFonts w:hint="eastAsia"/>
                <w:b/>
                <w:bCs/>
                <w:sz w:val="22"/>
                <w:szCs w:val="22"/>
              </w:rPr>
              <w:t>10.</w:t>
            </w:r>
            <w:r>
              <w:rPr>
                <w:rFonts w:hint="eastAsia"/>
                <w:b/>
                <w:bCs/>
                <w:sz w:val="22"/>
                <w:szCs w:val="22"/>
              </w:rPr>
              <w:t>加热温度≥</w:t>
            </w:r>
            <w:r>
              <w:rPr>
                <w:rFonts w:hint="eastAsia"/>
                <w:b/>
                <w:bCs/>
                <w:sz w:val="22"/>
                <w:szCs w:val="22"/>
              </w:rPr>
              <w:t>75</w:t>
            </w:r>
            <w:r>
              <w:rPr>
                <w:rFonts w:hint="eastAsia"/>
                <w:b/>
                <w:bCs/>
                <w:sz w:val="22"/>
                <w:szCs w:val="22"/>
              </w:rPr>
              <w:t>摄氏度</w:t>
            </w:r>
          </w:p>
          <w:p w:rsidR="00764423" w:rsidRDefault="0090693D">
            <w:pPr>
              <w:rPr>
                <w:b/>
                <w:bCs/>
                <w:sz w:val="22"/>
                <w:szCs w:val="22"/>
              </w:rPr>
            </w:pPr>
            <w:r>
              <w:rPr>
                <w:rFonts w:hint="eastAsia"/>
                <w:b/>
                <w:bCs/>
                <w:sz w:val="22"/>
                <w:szCs w:val="22"/>
              </w:rPr>
              <w:t>11.</w:t>
            </w:r>
            <w:r>
              <w:rPr>
                <w:rFonts w:hint="eastAsia"/>
                <w:b/>
                <w:bCs/>
                <w:sz w:val="22"/>
                <w:szCs w:val="22"/>
              </w:rPr>
              <w:t>热水输出率≥</w:t>
            </w:r>
            <w:r>
              <w:rPr>
                <w:rFonts w:hint="eastAsia"/>
                <w:b/>
                <w:bCs/>
                <w:sz w:val="22"/>
                <w:szCs w:val="22"/>
              </w:rPr>
              <w:t>80%</w:t>
            </w:r>
            <w:r>
              <w:rPr>
                <w:rFonts w:hint="eastAsia"/>
                <w:b/>
                <w:bCs/>
                <w:sz w:val="22"/>
                <w:szCs w:val="22"/>
              </w:rPr>
              <w:t>；水旋风</w:t>
            </w:r>
            <w:r>
              <w:rPr>
                <w:rFonts w:hint="eastAsia"/>
                <w:b/>
                <w:bCs/>
                <w:sz w:val="22"/>
                <w:szCs w:val="22"/>
              </w:rPr>
              <w:t>II</w:t>
            </w:r>
            <w:r>
              <w:rPr>
                <w:rFonts w:hint="eastAsia"/>
                <w:b/>
                <w:bCs/>
                <w:sz w:val="22"/>
                <w:szCs w:val="22"/>
              </w:rPr>
              <w:t>节能技术，产热水率领先行业标准；</w:t>
            </w:r>
          </w:p>
          <w:p w:rsidR="00764423" w:rsidRDefault="0090693D">
            <w:pPr>
              <w:rPr>
                <w:b/>
                <w:bCs/>
                <w:sz w:val="22"/>
                <w:szCs w:val="22"/>
              </w:rPr>
            </w:pPr>
            <w:r>
              <w:rPr>
                <w:rFonts w:hint="eastAsia"/>
                <w:b/>
                <w:bCs/>
                <w:sz w:val="22"/>
                <w:szCs w:val="22"/>
              </w:rPr>
              <w:t>12.</w:t>
            </w:r>
            <w:r>
              <w:rPr>
                <w:rFonts w:hint="eastAsia"/>
                <w:b/>
                <w:bCs/>
                <w:sz w:val="22"/>
                <w:szCs w:val="22"/>
              </w:rPr>
              <w:t>恒温出水≥</w:t>
            </w:r>
            <w:r>
              <w:rPr>
                <w:rFonts w:hint="eastAsia"/>
                <w:b/>
                <w:bCs/>
                <w:sz w:val="22"/>
                <w:szCs w:val="22"/>
              </w:rPr>
              <w:t xml:space="preserve">40 </w:t>
            </w:r>
            <w:r>
              <w:rPr>
                <w:rFonts w:hint="eastAsia"/>
                <w:b/>
                <w:bCs/>
                <w:sz w:val="22"/>
                <w:szCs w:val="22"/>
              </w:rPr>
              <w:t>度</w:t>
            </w:r>
          </w:p>
          <w:p w:rsidR="00764423" w:rsidRDefault="0090693D">
            <w:pPr>
              <w:rPr>
                <w:b/>
                <w:bCs/>
                <w:sz w:val="22"/>
                <w:szCs w:val="22"/>
              </w:rPr>
            </w:pPr>
            <w:r>
              <w:rPr>
                <w:rFonts w:hint="eastAsia"/>
                <w:b/>
                <w:bCs/>
                <w:sz w:val="22"/>
                <w:szCs w:val="22"/>
              </w:rPr>
              <w:t>13.</w:t>
            </w:r>
            <w:r>
              <w:rPr>
                <w:rFonts w:hint="eastAsia"/>
                <w:b/>
                <w:bCs/>
                <w:sz w:val="22"/>
                <w:szCs w:val="22"/>
              </w:rPr>
              <w:t>额定水压≥</w:t>
            </w:r>
            <w:r>
              <w:rPr>
                <w:rFonts w:hint="eastAsia"/>
                <w:b/>
                <w:bCs/>
                <w:sz w:val="22"/>
                <w:szCs w:val="22"/>
              </w:rPr>
              <w:t>0.75Mpa</w:t>
            </w:r>
          </w:p>
          <w:p w:rsidR="00764423" w:rsidRDefault="0090693D">
            <w:pPr>
              <w:rPr>
                <w:b/>
                <w:bCs/>
                <w:sz w:val="22"/>
                <w:szCs w:val="22"/>
              </w:rPr>
            </w:pPr>
            <w:r>
              <w:rPr>
                <w:rFonts w:hint="eastAsia"/>
                <w:b/>
                <w:bCs/>
                <w:sz w:val="22"/>
                <w:szCs w:val="22"/>
              </w:rPr>
              <w:t>14.</w:t>
            </w:r>
            <w:r>
              <w:rPr>
                <w:rFonts w:hint="eastAsia"/>
                <w:b/>
                <w:bCs/>
                <w:sz w:val="22"/>
                <w:szCs w:val="22"/>
              </w:rPr>
              <w:t>防干烧保护、防超温保护</w:t>
            </w:r>
          </w:p>
          <w:p w:rsidR="00764423" w:rsidRDefault="0090693D">
            <w:pPr>
              <w:rPr>
                <w:b/>
                <w:bCs/>
                <w:sz w:val="22"/>
                <w:szCs w:val="22"/>
              </w:rPr>
            </w:pPr>
            <w:r w:rsidRPr="0036706E">
              <w:rPr>
                <w:rFonts w:hint="eastAsia"/>
                <w:b/>
                <w:bCs/>
                <w:sz w:val="22"/>
                <w:szCs w:val="22"/>
              </w:rPr>
              <w:t>15.  24h</w:t>
            </w:r>
            <w:r w:rsidRPr="0036706E">
              <w:rPr>
                <w:rFonts w:hint="eastAsia"/>
                <w:b/>
                <w:bCs/>
                <w:sz w:val="22"/>
                <w:szCs w:val="22"/>
              </w:rPr>
              <w:t>固有能效系数≤</w:t>
            </w:r>
            <w:r w:rsidRPr="0036706E">
              <w:rPr>
                <w:rFonts w:hint="eastAsia"/>
                <w:b/>
                <w:bCs/>
                <w:sz w:val="22"/>
                <w:szCs w:val="22"/>
              </w:rPr>
              <w:t>0.70</w:t>
            </w:r>
          </w:p>
          <w:p w:rsidR="00764423" w:rsidRPr="00677773" w:rsidRDefault="0090693D">
            <w:pPr>
              <w:rPr>
                <w:b/>
                <w:bCs/>
                <w:sz w:val="22"/>
                <w:szCs w:val="22"/>
              </w:rPr>
            </w:pPr>
            <w:r>
              <w:rPr>
                <w:rFonts w:hint="eastAsia"/>
                <w:b/>
                <w:bCs/>
                <w:sz w:val="22"/>
                <w:szCs w:val="22"/>
              </w:rPr>
              <w:t>16</w:t>
            </w:r>
            <w:r w:rsidR="00731F8D">
              <w:rPr>
                <w:rFonts w:hint="eastAsia"/>
                <w:b/>
                <w:bCs/>
                <w:sz w:val="22"/>
                <w:szCs w:val="22"/>
              </w:rPr>
              <w:t>．</w:t>
            </w:r>
            <w:r w:rsidR="00731F8D" w:rsidRPr="00731F8D">
              <w:rPr>
                <w:rFonts w:hint="eastAsia"/>
                <w:b/>
                <w:bCs/>
                <w:sz w:val="22"/>
                <w:szCs w:val="22"/>
              </w:rPr>
              <w:t>整机质保</w:t>
            </w:r>
            <w:r w:rsidR="00731F8D" w:rsidRPr="00731F8D">
              <w:rPr>
                <w:rFonts w:hint="eastAsia"/>
                <w:b/>
                <w:bCs/>
                <w:sz w:val="22"/>
                <w:szCs w:val="22"/>
              </w:rPr>
              <w:t xml:space="preserve"> 2 </w:t>
            </w:r>
            <w:r w:rsidR="00731F8D" w:rsidRPr="00731F8D">
              <w:rPr>
                <w:rFonts w:hint="eastAsia"/>
                <w:b/>
                <w:bCs/>
                <w:sz w:val="22"/>
                <w:szCs w:val="22"/>
              </w:rPr>
              <w:t>年（响应文件中须提供投标人的承诺函，格式自拟。）</w:t>
            </w:r>
          </w:p>
          <w:p w:rsidR="00764423" w:rsidRDefault="0090693D">
            <w:pPr>
              <w:rPr>
                <w:b/>
                <w:bCs/>
                <w:sz w:val="22"/>
                <w:szCs w:val="22"/>
              </w:rPr>
            </w:pPr>
            <w:r>
              <w:rPr>
                <w:rFonts w:hint="eastAsia"/>
                <w:b/>
                <w:bCs/>
                <w:sz w:val="22"/>
                <w:szCs w:val="22"/>
              </w:rPr>
              <w:t>17.</w:t>
            </w:r>
            <w:r>
              <w:rPr>
                <w:rFonts w:hint="eastAsia"/>
                <w:b/>
                <w:bCs/>
                <w:sz w:val="22"/>
                <w:szCs w:val="22"/>
              </w:rPr>
              <w:t>安全装置：原厂内置防电墙技术；具有防干烧、防超温、防漏电、防高水压等多重保护装置，彻底解决各类环境漏电问题，监控用电环境，时刻确保洗浴安全；</w:t>
            </w:r>
            <w:r>
              <w:rPr>
                <w:rFonts w:hint="eastAsia"/>
                <w:b/>
                <w:bCs/>
                <w:sz w:val="22"/>
                <w:szCs w:val="22"/>
              </w:rPr>
              <w:t xml:space="preserve"> </w:t>
            </w:r>
          </w:p>
          <w:p w:rsidR="00764423" w:rsidRDefault="0090693D">
            <w:pPr>
              <w:rPr>
                <w:b/>
                <w:bCs/>
                <w:sz w:val="22"/>
                <w:szCs w:val="22"/>
              </w:rPr>
            </w:pPr>
            <w:r>
              <w:rPr>
                <w:rFonts w:hint="eastAsia"/>
                <w:b/>
                <w:bCs/>
                <w:sz w:val="22"/>
                <w:szCs w:val="22"/>
              </w:rPr>
              <w:t>18.</w:t>
            </w:r>
            <w:r>
              <w:rPr>
                <w:rFonts w:hint="eastAsia"/>
                <w:b/>
                <w:bCs/>
                <w:sz w:val="22"/>
                <w:szCs w:val="22"/>
              </w:rPr>
              <w:t>净重≤</w:t>
            </w:r>
            <w:r>
              <w:rPr>
                <w:rFonts w:hint="eastAsia"/>
                <w:b/>
                <w:bCs/>
                <w:sz w:val="22"/>
                <w:szCs w:val="22"/>
              </w:rPr>
              <w:t>20</w:t>
            </w:r>
            <w:r>
              <w:rPr>
                <w:rFonts w:hint="eastAsia"/>
                <w:b/>
                <w:bCs/>
                <w:sz w:val="22"/>
                <w:szCs w:val="22"/>
              </w:rPr>
              <w:t>千克</w:t>
            </w:r>
          </w:p>
          <w:p w:rsidR="00764423" w:rsidRDefault="0090693D">
            <w:pPr>
              <w:rPr>
                <w:b/>
                <w:bCs/>
                <w:sz w:val="22"/>
                <w:szCs w:val="22"/>
              </w:rPr>
            </w:pPr>
            <w:r>
              <w:rPr>
                <w:rFonts w:hint="eastAsia"/>
                <w:b/>
                <w:bCs/>
                <w:sz w:val="22"/>
                <w:szCs w:val="22"/>
              </w:rPr>
              <w:t>19.</w:t>
            </w:r>
            <w:r>
              <w:rPr>
                <w:rFonts w:hint="eastAsia"/>
                <w:b/>
                <w:bCs/>
                <w:sz w:val="22"/>
                <w:szCs w:val="22"/>
              </w:rPr>
              <w:t>容积≥</w:t>
            </w:r>
            <w:r>
              <w:rPr>
                <w:rFonts w:hint="eastAsia"/>
                <w:b/>
                <w:bCs/>
                <w:sz w:val="22"/>
                <w:szCs w:val="22"/>
              </w:rPr>
              <w:t>60</w:t>
            </w:r>
            <w:r>
              <w:rPr>
                <w:rFonts w:hint="eastAsia"/>
                <w:b/>
                <w:bCs/>
                <w:sz w:val="22"/>
                <w:szCs w:val="22"/>
              </w:rPr>
              <w:t>升</w:t>
            </w:r>
          </w:p>
          <w:p w:rsidR="00764423" w:rsidRDefault="0090693D">
            <w:pPr>
              <w:rPr>
                <w:b/>
                <w:bCs/>
                <w:sz w:val="22"/>
                <w:szCs w:val="22"/>
              </w:rPr>
            </w:pPr>
            <w:r>
              <w:rPr>
                <w:rFonts w:hint="eastAsia"/>
                <w:b/>
                <w:bCs/>
                <w:sz w:val="22"/>
                <w:szCs w:val="22"/>
              </w:rPr>
              <w:t>20.</w:t>
            </w:r>
            <w:r>
              <w:rPr>
                <w:rFonts w:hint="eastAsia"/>
                <w:b/>
                <w:bCs/>
                <w:sz w:val="22"/>
                <w:szCs w:val="22"/>
              </w:rPr>
              <w:t>防水等级≥</w:t>
            </w:r>
            <w:r>
              <w:rPr>
                <w:rFonts w:hint="eastAsia"/>
                <w:b/>
                <w:bCs/>
                <w:sz w:val="22"/>
                <w:szCs w:val="22"/>
              </w:rPr>
              <w:t>IPX4</w:t>
            </w:r>
            <w:r>
              <w:rPr>
                <w:rFonts w:hint="eastAsia"/>
                <w:b/>
                <w:bCs/>
                <w:sz w:val="22"/>
                <w:szCs w:val="22"/>
              </w:rPr>
              <w:t>；防水设计，安全有保障</w:t>
            </w:r>
          </w:p>
          <w:p w:rsidR="00764423" w:rsidRDefault="0090693D">
            <w:pPr>
              <w:rPr>
                <w:b/>
                <w:bCs/>
                <w:sz w:val="22"/>
                <w:szCs w:val="22"/>
              </w:rPr>
            </w:pPr>
            <w:r>
              <w:rPr>
                <w:rFonts w:hint="eastAsia"/>
                <w:b/>
                <w:bCs/>
                <w:sz w:val="22"/>
                <w:szCs w:val="22"/>
              </w:rPr>
              <w:t>21.</w:t>
            </w:r>
            <w:r>
              <w:rPr>
                <w:rFonts w:hint="eastAsia"/>
                <w:b/>
                <w:bCs/>
                <w:sz w:val="22"/>
                <w:szCs w:val="22"/>
              </w:rPr>
              <w:t>能效等级≥</w:t>
            </w:r>
            <w:r>
              <w:rPr>
                <w:rFonts w:hint="eastAsia"/>
                <w:b/>
                <w:bCs/>
                <w:sz w:val="22"/>
                <w:szCs w:val="22"/>
              </w:rPr>
              <w:t>2</w:t>
            </w:r>
            <w:r>
              <w:rPr>
                <w:rFonts w:hint="eastAsia"/>
                <w:b/>
                <w:bCs/>
                <w:sz w:val="22"/>
                <w:szCs w:val="22"/>
              </w:rPr>
              <w:t>级</w:t>
            </w:r>
          </w:p>
          <w:p w:rsidR="00764423" w:rsidRDefault="0090693D">
            <w:pPr>
              <w:rPr>
                <w:b/>
                <w:bCs/>
                <w:sz w:val="22"/>
                <w:szCs w:val="22"/>
              </w:rPr>
            </w:pPr>
            <w:r>
              <w:rPr>
                <w:rFonts w:hint="eastAsia"/>
                <w:b/>
                <w:bCs/>
                <w:sz w:val="22"/>
                <w:szCs w:val="22"/>
              </w:rPr>
              <w:t>22.</w:t>
            </w:r>
            <w:r w:rsidR="00731F8D">
              <w:rPr>
                <w:rFonts w:hint="eastAsia"/>
                <w:b/>
                <w:bCs/>
                <w:sz w:val="22"/>
                <w:szCs w:val="22"/>
              </w:rPr>
              <w:t>内胆材质：优质</w:t>
            </w:r>
            <w:r>
              <w:rPr>
                <w:rFonts w:hint="eastAsia"/>
                <w:b/>
                <w:bCs/>
                <w:sz w:val="22"/>
                <w:szCs w:val="22"/>
              </w:rPr>
              <w:t>内胆；抗爆、抗溶、抗酸，使用寿命长，经久耐用；</w:t>
            </w:r>
          </w:p>
          <w:p w:rsidR="00764423" w:rsidRDefault="0090693D">
            <w:pPr>
              <w:rPr>
                <w:b/>
                <w:bCs/>
                <w:sz w:val="22"/>
                <w:szCs w:val="22"/>
              </w:rPr>
            </w:pPr>
            <w:r>
              <w:rPr>
                <w:rFonts w:hint="eastAsia"/>
                <w:b/>
                <w:bCs/>
                <w:sz w:val="22"/>
                <w:szCs w:val="22"/>
              </w:rPr>
              <w:t>23.</w:t>
            </w:r>
            <w:r>
              <w:rPr>
                <w:rFonts w:hint="eastAsia"/>
                <w:b/>
                <w:bCs/>
                <w:sz w:val="22"/>
                <w:szCs w:val="22"/>
              </w:rPr>
              <w:t>适用人数≥</w:t>
            </w:r>
            <w:r>
              <w:rPr>
                <w:rFonts w:hint="eastAsia"/>
                <w:b/>
                <w:bCs/>
                <w:sz w:val="22"/>
                <w:szCs w:val="22"/>
              </w:rPr>
              <w:t>3</w:t>
            </w:r>
            <w:r>
              <w:rPr>
                <w:rFonts w:hint="eastAsia"/>
                <w:b/>
                <w:bCs/>
                <w:sz w:val="22"/>
                <w:szCs w:val="22"/>
              </w:rPr>
              <w:t>人</w:t>
            </w:r>
          </w:p>
          <w:p w:rsidR="00764423" w:rsidRDefault="00764423">
            <w:pPr>
              <w:rPr>
                <w:b/>
                <w:bCs/>
                <w:sz w:val="22"/>
                <w:szCs w:val="22"/>
              </w:rPr>
            </w:pPr>
          </w:p>
          <w:p w:rsidR="00764423" w:rsidRDefault="008439D9">
            <w:pPr>
              <w:rPr>
                <w:b/>
                <w:bCs/>
                <w:sz w:val="22"/>
                <w:szCs w:val="22"/>
              </w:rPr>
            </w:pPr>
            <w:r>
              <w:rPr>
                <w:rFonts w:hint="eastAsia"/>
                <w:b/>
                <w:bCs/>
                <w:sz w:val="22"/>
                <w:szCs w:val="22"/>
              </w:rPr>
              <w:t>注：</w:t>
            </w:r>
          </w:p>
          <w:p w:rsidR="00764423" w:rsidRPr="00677773" w:rsidRDefault="008439D9">
            <w:pPr>
              <w:ind w:firstLineChars="200" w:firstLine="442"/>
              <w:rPr>
                <w:b/>
                <w:bCs/>
                <w:sz w:val="22"/>
                <w:szCs w:val="22"/>
              </w:rPr>
            </w:pPr>
            <w:r w:rsidRPr="00677773">
              <w:rPr>
                <w:rFonts w:hint="eastAsia"/>
                <w:b/>
                <w:bCs/>
                <w:sz w:val="22"/>
                <w:szCs w:val="22"/>
              </w:rPr>
              <w:t>1</w:t>
            </w:r>
            <w:r w:rsidRPr="00677773">
              <w:rPr>
                <w:rFonts w:hint="eastAsia"/>
                <w:b/>
                <w:bCs/>
                <w:sz w:val="22"/>
                <w:szCs w:val="22"/>
              </w:rPr>
              <w:t>、</w:t>
            </w:r>
            <w:r w:rsidR="0090693D" w:rsidRPr="00677773">
              <w:rPr>
                <w:rFonts w:hint="eastAsia"/>
                <w:b/>
                <w:bCs/>
                <w:sz w:val="22"/>
                <w:szCs w:val="22"/>
              </w:rPr>
              <w:t>所投产品响应文件中必须提供</w:t>
            </w:r>
            <w:r w:rsidR="0090693D" w:rsidRPr="00677773">
              <w:rPr>
                <w:rFonts w:hint="eastAsia"/>
                <w:b/>
                <w:bCs/>
                <w:sz w:val="22"/>
                <w:szCs w:val="22"/>
              </w:rPr>
              <w:t>3C</w:t>
            </w:r>
            <w:r w:rsidRPr="00677773">
              <w:rPr>
                <w:rFonts w:hint="eastAsia"/>
                <w:b/>
                <w:bCs/>
                <w:sz w:val="22"/>
                <w:szCs w:val="22"/>
              </w:rPr>
              <w:t>、节能认证证书复印件加盖制造商公章，并在证书中标注所投产品型号，未提供或提供无效作无效响应处理。</w:t>
            </w:r>
          </w:p>
          <w:p w:rsidR="00764423" w:rsidRPr="00677773" w:rsidRDefault="008439D9" w:rsidP="00677773">
            <w:pPr>
              <w:ind w:firstLineChars="200" w:firstLine="442"/>
              <w:rPr>
                <w:b/>
                <w:bCs/>
                <w:sz w:val="22"/>
                <w:szCs w:val="22"/>
              </w:rPr>
            </w:pPr>
            <w:r w:rsidRPr="00677773">
              <w:rPr>
                <w:rFonts w:hint="eastAsia"/>
                <w:b/>
                <w:bCs/>
                <w:sz w:val="22"/>
                <w:szCs w:val="22"/>
              </w:rPr>
              <w:t>2</w:t>
            </w:r>
            <w:r w:rsidRPr="00677773">
              <w:rPr>
                <w:rFonts w:hint="eastAsia"/>
                <w:b/>
                <w:bCs/>
                <w:sz w:val="22"/>
                <w:szCs w:val="22"/>
              </w:rPr>
              <w:t>、</w:t>
            </w:r>
            <w:r w:rsidR="0090693D" w:rsidRPr="00677773">
              <w:rPr>
                <w:rFonts w:hint="eastAsia"/>
                <w:b/>
                <w:bCs/>
                <w:sz w:val="22"/>
                <w:szCs w:val="22"/>
              </w:rPr>
              <w:t>以上第</w:t>
            </w:r>
            <w:r w:rsidR="0090693D" w:rsidRPr="00677773">
              <w:rPr>
                <w:rFonts w:hint="eastAsia"/>
                <w:b/>
                <w:bCs/>
                <w:sz w:val="22"/>
                <w:szCs w:val="22"/>
              </w:rPr>
              <w:t>9</w:t>
            </w:r>
            <w:r w:rsidR="0090693D" w:rsidRPr="00677773">
              <w:rPr>
                <w:rFonts w:hint="eastAsia"/>
                <w:b/>
                <w:bCs/>
                <w:sz w:val="22"/>
                <w:szCs w:val="22"/>
              </w:rPr>
              <w:t>、</w:t>
            </w:r>
            <w:r w:rsidR="0090693D" w:rsidRPr="00677773">
              <w:rPr>
                <w:rFonts w:hint="eastAsia"/>
                <w:b/>
                <w:bCs/>
                <w:sz w:val="22"/>
                <w:szCs w:val="22"/>
              </w:rPr>
              <w:t>10</w:t>
            </w:r>
            <w:r w:rsidR="0090693D" w:rsidRPr="00677773">
              <w:rPr>
                <w:rFonts w:hint="eastAsia"/>
                <w:b/>
                <w:bCs/>
                <w:sz w:val="22"/>
                <w:szCs w:val="22"/>
              </w:rPr>
              <w:t>、</w:t>
            </w:r>
            <w:r w:rsidR="0090693D" w:rsidRPr="00677773">
              <w:rPr>
                <w:rFonts w:hint="eastAsia"/>
                <w:b/>
                <w:bCs/>
                <w:sz w:val="22"/>
                <w:szCs w:val="22"/>
              </w:rPr>
              <w:t>11</w:t>
            </w:r>
            <w:r w:rsidR="0090693D" w:rsidRPr="00677773">
              <w:rPr>
                <w:rFonts w:hint="eastAsia"/>
                <w:b/>
                <w:bCs/>
                <w:sz w:val="22"/>
                <w:szCs w:val="22"/>
              </w:rPr>
              <w:t>、</w:t>
            </w:r>
            <w:r w:rsidR="0090693D" w:rsidRPr="00677773">
              <w:rPr>
                <w:rFonts w:hint="eastAsia"/>
                <w:b/>
                <w:bCs/>
                <w:sz w:val="22"/>
                <w:szCs w:val="22"/>
              </w:rPr>
              <w:t>13</w:t>
            </w:r>
            <w:r w:rsidR="0090693D" w:rsidRPr="00677773">
              <w:rPr>
                <w:rFonts w:hint="eastAsia"/>
                <w:b/>
                <w:bCs/>
                <w:sz w:val="22"/>
                <w:szCs w:val="22"/>
              </w:rPr>
              <w:t>、</w:t>
            </w:r>
            <w:r w:rsidR="0090693D" w:rsidRPr="00677773">
              <w:rPr>
                <w:rFonts w:hint="eastAsia"/>
                <w:b/>
                <w:bCs/>
                <w:sz w:val="22"/>
                <w:szCs w:val="22"/>
              </w:rPr>
              <w:t>17</w:t>
            </w:r>
            <w:r w:rsidR="0090693D" w:rsidRPr="00677773">
              <w:rPr>
                <w:rFonts w:hint="eastAsia"/>
                <w:b/>
                <w:bCs/>
                <w:sz w:val="22"/>
                <w:szCs w:val="22"/>
              </w:rPr>
              <w:t>、</w:t>
            </w:r>
            <w:r w:rsidR="0090693D" w:rsidRPr="00677773">
              <w:rPr>
                <w:rFonts w:hint="eastAsia"/>
                <w:b/>
                <w:bCs/>
                <w:sz w:val="22"/>
                <w:szCs w:val="22"/>
              </w:rPr>
              <w:t>18</w:t>
            </w:r>
            <w:r w:rsidR="0090693D" w:rsidRPr="00677773">
              <w:rPr>
                <w:rFonts w:hint="eastAsia"/>
                <w:b/>
                <w:bCs/>
                <w:sz w:val="22"/>
                <w:szCs w:val="22"/>
              </w:rPr>
              <w:t>、</w:t>
            </w:r>
            <w:r w:rsidR="0090693D" w:rsidRPr="00677773">
              <w:rPr>
                <w:rFonts w:hint="eastAsia"/>
                <w:b/>
                <w:bCs/>
                <w:sz w:val="22"/>
                <w:szCs w:val="22"/>
              </w:rPr>
              <w:t>19</w:t>
            </w:r>
            <w:r w:rsidR="0090693D" w:rsidRPr="00677773">
              <w:rPr>
                <w:rFonts w:hint="eastAsia"/>
                <w:b/>
                <w:bCs/>
                <w:sz w:val="22"/>
                <w:szCs w:val="22"/>
              </w:rPr>
              <w:t>、</w:t>
            </w:r>
            <w:r w:rsidR="0090693D" w:rsidRPr="00677773">
              <w:rPr>
                <w:rFonts w:hint="eastAsia"/>
                <w:b/>
                <w:bCs/>
                <w:sz w:val="22"/>
                <w:szCs w:val="22"/>
              </w:rPr>
              <w:t>20</w:t>
            </w:r>
            <w:r w:rsidR="0090693D" w:rsidRPr="00677773">
              <w:rPr>
                <w:rFonts w:hint="eastAsia"/>
                <w:b/>
                <w:bCs/>
                <w:sz w:val="22"/>
                <w:szCs w:val="22"/>
              </w:rPr>
              <w:t>、</w:t>
            </w:r>
            <w:r w:rsidR="0090693D" w:rsidRPr="00677773">
              <w:rPr>
                <w:rFonts w:hint="eastAsia"/>
                <w:b/>
                <w:bCs/>
                <w:sz w:val="22"/>
                <w:szCs w:val="22"/>
              </w:rPr>
              <w:t>21</w:t>
            </w:r>
            <w:r w:rsidR="0090693D" w:rsidRPr="00677773">
              <w:rPr>
                <w:rFonts w:hint="eastAsia"/>
                <w:b/>
                <w:bCs/>
                <w:sz w:val="22"/>
                <w:szCs w:val="22"/>
              </w:rPr>
              <w:t>、</w:t>
            </w:r>
            <w:r w:rsidR="0090693D" w:rsidRPr="00677773">
              <w:rPr>
                <w:rFonts w:hint="eastAsia"/>
                <w:b/>
                <w:bCs/>
                <w:sz w:val="22"/>
                <w:szCs w:val="22"/>
              </w:rPr>
              <w:t>22</w:t>
            </w:r>
            <w:r w:rsidR="0090693D" w:rsidRPr="00677773">
              <w:rPr>
                <w:rFonts w:hint="eastAsia"/>
                <w:b/>
                <w:bCs/>
                <w:sz w:val="22"/>
                <w:szCs w:val="22"/>
              </w:rPr>
              <w:t>、</w:t>
            </w:r>
            <w:r w:rsidR="0090693D" w:rsidRPr="00677773">
              <w:rPr>
                <w:rFonts w:hint="eastAsia"/>
                <w:b/>
                <w:bCs/>
                <w:sz w:val="22"/>
                <w:szCs w:val="22"/>
              </w:rPr>
              <w:t>24</w:t>
            </w:r>
            <w:r w:rsidR="0090693D" w:rsidRPr="00677773">
              <w:rPr>
                <w:rFonts w:hint="eastAsia"/>
                <w:b/>
                <w:bCs/>
                <w:sz w:val="22"/>
                <w:szCs w:val="22"/>
              </w:rPr>
              <w:t>项为主要技术参数，需提供</w:t>
            </w:r>
            <w:r w:rsidR="0090693D" w:rsidRPr="00677773">
              <w:rPr>
                <w:rFonts w:hint="eastAsia"/>
                <w:b/>
                <w:bCs/>
                <w:sz w:val="22"/>
                <w:szCs w:val="22"/>
              </w:rPr>
              <w:t xml:space="preserve"> CNAS </w:t>
            </w:r>
            <w:r w:rsidR="0090693D" w:rsidRPr="00677773">
              <w:rPr>
                <w:rFonts w:hint="eastAsia"/>
                <w:b/>
                <w:bCs/>
                <w:sz w:val="22"/>
                <w:szCs w:val="22"/>
              </w:rPr>
              <w:t>或</w:t>
            </w:r>
            <w:r w:rsidR="0090693D" w:rsidRPr="00677773">
              <w:rPr>
                <w:rFonts w:hint="eastAsia"/>
                <w:b/>
                <w:bCs/>
                <w:sz w:val="22"/>
                <w:szCs w:val="22"/>
              </w:rPr>
              <w:t xml:space="preserve"> CMA </w:t>
            </w:r>
            <w:r w:rsidRPr="00677773">
              <w:rPr>
                <w:rFonts w:hint="eastAsia"/>
                <w:b/>
                <w:bCs/>
                <w:sz w:val="22"/>
                <w:szCs w:val="22"/>
              </w:rPr>
              <w:t>认证</w:t>
            </w:r>
            <w:r w:rsidR="0090693D" w:rsidRPr="00677773">
              <w:rPr>
                <w:rFonts w:hint="eastAsia"/>
                <w:b/>
                <w:bCs/>
                <w:sz w:val="22"/>
                <w:szCs w:val="22"/>
              </w:rPr>
              <w:t>的检测报告</w:t>
            </w:r>
            <w:r w:rsidRPr="00677773">
              <w:rPr>
                <w:rFonts w:hint="eastAsia"/>
                <w:b/>
                <w:bCs/>
                <w:sz w:val="22"/>
                <w:szCs w:val="22"/>
              </w:rPr>
              <w:t>，未提供或提供无效作无效响应处理</w:t>
            </w:r>
            <w:r w:rsidR="0090693D" w:rsidRPr="00677773">
              <w:rPr>
                <w:rFonts w:hint="eastAsia"/>
                <w:b/>
                <w:bCs/>
                <w:sz w:val="22"/>
                <w:szCs w:val="22"/>
              </w:rPr>
              <w:t>。</w:t>
            </w:r>
          </w:p>
        </w:tc>
        <w:tc>
          <w:tcPr>
            <w:tcW w:w="1559" w:type="dxa"/>
            <w:tcBorders>
              <w:top w:val="nil"/>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color w:val="auto"/>
                <w:kern w:val="2"/>
                <w:sz w:val="22"/>
                <w:szCs w:val="22"/>
              </w:rPr>
            </w:pPr>
            <w:r>
              <w:rPr>
                <w:rFonts w:hint="eastAsia"/>
                <w:color w:val="auto"/>
                <w:kern w:val="2"/>
                <w:sz w:val="22"/>
                <w:szCs w:val="22"/>
              </w:rPr>
              <w:lastRenderedPageBreak/>
              <w:t>106000</w:t>
            </w:r>
          </w:p>
        </w:tc>
      </w:tr>
    </w:tbl>
    <w:p w:rsidR="00764423" w:rsidRDefault="0090693D">
      <w:pPr>
        <w:pStyle w:val="aa"/>
        <w:spacing w:before="0" w:beforeAutospacing="0" w:after="0" w:afterAutospacing="0" w:line="460" w:lineRule="exact"/>
        <w:ind w:firstLineChars="200" w:firstLine="602"/>
        <w:jc w:val="both"/>
        <w:rPr>
          <w:kern w:val="2"/>
          <w:sz w:val="21"/>
          <w:szCs w:val="21"/>
        </w:rPr>
      </w:pPr>
      <w:r>
        <w:rPr>
          <w:rFonts w:hint="eastAsia"/>
          <w:b/>
          <w:bCs/>
          <w:kern w:val="2"/>
          <w:sz w:val="30"/>
          <w:szCs w:val="30"/>
        </w:rPr>
        <w:lastRenderedPageBreak/>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4B05CB" w:rsidRDefault="004B05CB" w:rsidP="004B05CB">
      <w:pPr>
        <w:pStyle w:val="aa"/>
        <w:spacing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自谈判公告发布之日（2021年2月23日）起六个工作日。</w:t>
      </w:r>
    </w:p>
    <w:p w:rsidR="004B05CB" w:rsidRDefault="004B05CB" w:rsidP="004B05CB">
      <w:pPr>
        <w:pStyle w:val="aa"/>
        <w:spacing w:line="460" w:lineRule="exact"/>
        <w:ind w:firstLineChars="200" w:firstLine="602"/>
        <w:jc w:val="both"/>
        <w:rPr>
          <w:kern w:val="2"/>
          <w:sz w:val="30"/>
          <w:szCs w:val="30"/>
        </w:rPr>
      </w:pPr>
      <w:r>
        <w:rPr>
          <w:rFonts w:hint="eastAsia"/>
          <w:b/>
          <w:bCs/>
          <w:kern w:val="2"/>
          <w:sz w:val="30"/>
          <w:szCs w:val="30"/>
        </w:rPr>
        <w:t>（七）谈判文件的</w:t>
      </w:r>
      <w:r w:rsidRPr="00677773">
        <w:rPr>
          <w:rFonts w:hint="eastAsia"/>
          <w:b/>
          <w:bCs/>
          <w:kern w:val="2"/>
          <w:sz w:val="30"/>
          <w:szCs w:val="30"/>
        </w:rPr>
        <w:t>取得：</w:t>
      </w:r>
      <w:r>
        <w:rPr>
          <w:rFonts w:hint="eastAsia"/>
          <w:kern w:val="2"/>
          <w:sz w:val="30"/>
          <w:szCs w:val="30"/>
        </w:rPr>
        <w:t>2021年2月24日至2021年3月3日（工作日内）08∶</w:t>
      </w:r>
      <w:r>
        <w:rPr>
          <w:kern w:val="2"/>
          <w:sz w:val="30"/>
          <w:szCs w:val="30"/>
        </w:rPr>
        <w:t>00</w:t>
      </w:r>
      <w:r>
        <w:rPr>
          <w:rFonts w:hint="eastAsia"/>
          <w:kern w:val="2"/>
          <w:sz w:val="30"/>
          <w:szCs w:val="30"/>
        </w:rPr>
        <w:t>——1</w:t>
      </w:r>
      <w:r>
        <w:rPr>
          <w:kern w:val="2"/>
          <w:sz w:val="30"/>
          <w:szCs w:val="30"/>
        </w:rPr>
        <w:t>2</w:t>
      </w:r>
      <w:r>
        <w:rPr>
          <w:rFonts w:hint="eastAsia"/>
          <w:kern w:val="2"/>
          <w:sz w:val="30"/>
          <w:szCs w:val="30"/>
        </w:rPr>
        <w:t>∶</w:t>
      </w:r>
      <w:r>
        <w:rPr>
          <w:kern w:val="2"/>
          <w:sz w:val="30"/>
          <w:szCs w:val="30"/>
        </w:rPr>
        <w:t>00</w:t>
      </w:r>
      <w:r>
        <w:rPr>
          <w:rFonts w:hint="eastAsia"/>
          <w:kern w:val="2"/>
          <w:sz w:val="30"/>
          <w:szCs w:val="30"/>
        </w:rPr>
        <w:t>，14∶</w:t>
      </w:r>
      <w:r>
        <w:rPr>
          <w:kern w:val="2"/>
          <w:sz w:val="30"/>
          <w:szCs w:val="30"/>
        </w:rPr>
        <w:t>3</w:t>
      </w:r>
      <w:r>
        <w:rPr>
          <w:rFonts w:hint="eastAsia"/>
          <w:kern w:val="2"/>
          <w:sz w:val="30"/>
          <w:szCs w:val="30"/>
        </w:rPr>
        <w:t>0——17∶30，在赣州市人民医院南院（梅关大道16号）行政楼205招标办报名，报名时请携带营业执照复印件（加盖公章）。</w:t>
      </w:r>
    </w:p>
    <w:p w:rsidR="004B05CB" w:rsidRDefault="004B05CB" w:rsidP="004B05CB">
      <w:pPr>
        <w:pStyle w:val="aa"/>
        <w:spacing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2021年3月5日（北京时间）下午15:00，谈判地点：赣州市人民医院南院行政楼2楼4号会议室。逾期或不符合规定</w:t>
      </w:r>
      <w:r>
        <w:rPr>
          <w:rFonts w:hint="eastAsia"/>
          <w:kern w:val="2"/>
          <w:sz w:val="30"/>
          <w:szCs w:val="30"/>
        </w:rPr>
        <w:lastRenderedPageBreak/>
        <w:t>的竞谈响应文件恕不接受。签到时应主动出示身份证明原件。（温馨提示：谈判地点交通拥堵，车位紧张，请各响应供应商提前做好准备。）</w:t>
      </w:r>
    </w:p>
    <w:p w:rsidR="00764423" w:rsidRDefault="0090693D" w:rsidP="004B05CB">
      <w:pPr>
        <w:pStyle w:val="aa"/>
        <w:spacing w:line="460" w:lineRule="exact"/>
        <w:ind w:firstLineChars="200" w:firstLine="602"/>
        <w:jc w:val="both"/>
        <w:rPr>
          <w:kern w:val="2"/>
          <w:sz w:val="30"/>
          <w:szCs w:val="30"/>
        </w:rPr>
      </w:pPr>
      <w:r w:rsidRPr="00677773">
        <w:rPr>
          <w:rFonts w:hint="eastAsia"/>
          <w:b/>
          <w:bCs/>
          <w:kern w:val="2"/>
          <w:sz w:val="30"/>
          <w:szCs w:val="30"/>
        </w:rPr>
        <w:t>（九）响应保证金及履约保证金：</w:t>
      </w:r>
      <w:r w:rsidRPr="00677773">
        <w:rPr>
          <w:rFonts w:hint="eastAsia"/>
          <w:kern w:val="2"/>
          <w:sz w:val="30"/>
          <w:szCs w:val="30"/>
        </w:rPr>
        <w:t>响应供应商的响应保证金足额一次性缴纳人民币</w:t>
      </w:r>
      <w:r w:rsidRPr="00677773">
        <w:rPr>
          <w:rFonts w:hint="eastAsia"/>
          <w:color w:val="auto"/>
          <w:kern w:val="2"/>
          <w:sz w:val="30"/>
          <w:szCs w:val="30"/>
        </w:rPr>
        <w:t>贰仟壹佰元整，须在开标当天上午8：00前到账，投标人未按照竞争性谈判文件要求提交投标保证金的，投标无效。投标人未按照竞争性谈判文件要求提交投标保证金的，投标无效。从响应供应商</w:t>
      </w:r>
      <w:r>
        <w:rPr>
          <w:rFonts w:hint="eastAsia"/>
          <w:color w:val="auto"/>
          <w:kern w:val="2"/>
          <w:sz w:val="30"/>
          <w:szCs w:val="30"/>
        </w:rPr>
        <w:t>（不得以分支机构等其他名义转入）的基本账户转入医院的指定帐户（单位名称:赣州市人民医院；账号:1510220109026473030；开户银行:工商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5%缴纳，不足部分在合同签订前补齐，货物验收合格后质保期结束时一次性无息退还。</w:t>
      </w:r>
    </w:p>
    <w:p w:rsidR="0076442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（十）付款方法：</w:t>
      </w:r>
      <w:r>
        <w:rPr>
          <w:rFonts w:hint="eastAsia"/>
          <w:kern w:val="2"/>
          <w:sz w:val="30"/>
          <w:szCs w:val="30"/>
        </w:rPr>
        <w:t>货物经验收合格</w:t>
      </w:r>
      <w:r w:rsidRPr="00677773">
        <w:rPr>
          <w:rFonts w:hint="eastAsia"/>
          <w:color w:val="000000" w:themeColor="text1"/>
          <w:kern w:val="2"/>
          <w:sz w:val="30"/>
          <w:szCs w:val="30"/>
        </w:rPr>
        <w:t>后凭正式发票贰</w:t>
      </w:r>
      <w:r>
        <w:rPr>
          <w:rFonts w:hint="eastAsia"/>
          <w:kern w:val="2"/>
          <w:sz w:val="30"/>
          <w:szCs w:val="30"/>
        </w:rPr>
        <w:t>个月内一次性付清，不计利息。</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90693D">
      <w:pPr>
        <w:pStyle w:val="1"/>
        <w:spacing w:before="240" w:after="240"/>
        <w:jc w:val="center"/>
        <w:rPr>
          <w:b/>
          <w:sz w:val="32"/>
        </w:rPr>
      </w:pPr>
      <w:bookmarkStart w:id="1" w:name="_Toc533775665"/>
      <w:r>
        <w:rPr>
          <w:rFonts w:hint="eastAsia"/>
          <w:b/>
          <w:sz w:val="32"/>
        </w:rPr>
        <w:lastRenderedPageBreak/>
        <w:t xml:space="preserve">第二章  </w:t>
      </w:r>
      <w:bookmarkStart w:id="2" w:name="_Toc533775667"/>
      <w:bookmarkEnd w:id="1"/>
      <w:r>
        <w:rPr>
          <w:rFonts w:hint="eastAsia"/>
          <w:b/>
          <w:sz w:val="32"/>
        </w:rPr>
        <w:t>谈判文件</w:t>
      </w:r>
      <w:bookmarkEnd w:id="2"/>
    </w:p>
    <w:p w:rsidR="00764423" w:rsidRDefault="0090693D">
      <w:pPr>
        <w:pStyle w:val="1"/>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Ansi="宋体" w:hint="eastAsia"/>
          <w:szCs w:val="28"/>
        </w:rPr>
        <w:t>一、</w:t>
      </w:r>
      <w:bookmarkEnd w:id="3"/>
      <w:r>
        <w:rPr>
          <w:rFonts w:hint="eastAsia"/>
          <w:b/>
          <w:sz w:val="32"/>
          <w:szCs w:val="22"/>
        </w:rPr>
        <w:t>采购项目需求</w:t>
      </w:r>
      <w:bookmarkEnd w:id="4"/>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90693D">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5、交货期</w:t>
      </w:r>
      <w:r w:rsidRPr="00677773">
        <w:rPr>
          <w:rFonts w:hint="eastAsia"/>
          <w:color w:val="000000" w:themeColor="text1"/>
          <w:kern w:val="2"/>
          <w:sz w:val="30"/>
          <w:szCs w:val="30"/>
        </w:rPr>
        <w:t>：供应商应在《中标通知书》规定的时间内和采购人签订正式合同，并在合同签订之日起15日内完成供货，并交付使用。</w:t>
      </w:r>
      <w:r>
        <w:rPr>
          <w:rFonts w:hint="eastAsia"/>
          <w:kern w:val="2"/>
          <w:sz w:val="30"/>
          <w:szCs w:val="30"/>
        </w:rPr>
        <w:t xml:space="preserve">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8"/>
    <w:p w:rsidR="00764423" w:rsidRPr="008439D9" w:rsidRDefault="0090693D" w:rsidP="008439D9">
      <w:pPr>
        <w:pStyle w:val="aa"/>
        <w:spacing w:before="0" w:beforeAutospacing="0" w:after="0" w:afterAutospacing="0" w:line="460" w:lineRule="exact"/>
        <w:ind w:firstLineChars="200" w:firstLine="600"/>
        <w:jc w:val="both"/>
        <w:rPr>
          <w:bCs/>
          <w:color w:val="auto"/>
          <w:kern w:val="2"/>
          <w:sz w:val="30"/>
          <w:szCs w:val="30"/>
        </w:rPr>
      </w:pPr>
      <w:r w:rsidRPr="008439D9">
        <w:rPr>
          <w:rFonts w:hint="eastAsia"/>
          <w:bCs/>
          <w:color w:val="auto"/>
          <w:kern w:val="2"/>
          <w:sz w:val="30"/>
          <w:szCs w:val="30"/>
        </w:rPr>
        <w:t>8、产品参数要求:</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1.功能：水温调节、防电墙、水温显示、低耗节能、中温防烫、高温抑菌</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2.额定电压、额定频率：220V、50Hz</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3.热水器类型：电热水器</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4.控制方式：机械式旋钮开关，开机调温，节能省电；</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5.类别：储水式</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6.加热类别：单功率加热；超长低热负荷发热管，寿命更长；</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7.加热体材质：金属管</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8.加热方式：电热管加热；配用优质温度控制器，工作可靠，控温准确；</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9.加热功率：≤2000瓦特，大功率机械产品，加热速度更快；</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10.加热温度：≥75摄氏度</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11.热水输出率：≥80%；水旋风II节能技术，产热水率领先行业标准；</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12.恒温出水：≥40 度</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13.额定水压：≥0.75Mpa</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14.防干烧保护、防超温保护</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36706E">
        <w:rPr>
          <w:rFonts w:hint="eastAsia"/>
          <w:bCs/>
          <w:kern w:val="2"/>
          <w:sz w:val="30"/>
          <w:szCs w:val="30"/>
        </w:rPr>
        <w:lastRenderedPageBreak/>
        <w:t>15.24h 固有能效系数：≤</w:t>
      </w:r>
      <w:r w:rsidR="00E06C0B" w:rsidRPr="0036706E">
        <w:rPr>
          <w:rFonts w:hint="eastAsia"/>
          <w:bCs/>
          <w:kern w:val="2"/>
          <w:sz w:val="30"/>
          <w:szCs w:val="30"/>
        </w:rPr>
        <w:t>0.7</w:t>
      </w:r>
      <w:r w:rsidRPr="0036706E">
        <w:rPr>
          <w:rFonts w:hint="eastAsia"/>
          <w:bCs/>
          <w:kern w:val="2"/>
          <w:sz w:val="30"/>
          <w:szCs w:val="30"/>
        </w:rPr>
        <w:t>0</w:t>
      </w:r>
    </w:p>
    <w:p w:rsidR="007E1794" w:rsidRPr="00AE264E" w:rsidRDefault="0090693D" w:rsidP="007E1794">
      <w:pPr>
        <w:pStyle w:val="a4"/>
        <w:spacing w:line="600" w:lineRule="exact"/>
        <w:ind w:firstLineChars="200" w:firstLine="600"/>
      </w:pPr>
      <w:r w:rsidRPr="008439D9">
        <w:rPr>
          <w:rFonts w:hint="eastAsia"/>
          <w:bCs/>
          <w:sz w:val="30"/>
          <w:szCs w:val="30"/>
        </w:rPr>
        <w:t>16.</w:t>
      </w:r>
      <w:r w:rsidR="007E1794" w:rsidRPr="007E1794">
        <w:rPr>
          <w:rFonts w:ascii="宋体" w:hAnsi="宋体" w:cs="宋体" w:hint="eastAsia"/>
          <w:sz w:val="28"/>
          <w:szCs w:val="28"/>
        </w:rPr>
        <w:t xml:space="preserve"> </w:t>
      </w:r>
      <w:r w:rsidR="007E1794" w:rsidRPr="007E1718">
        <w:rPr>
          <w:rFonts w:ascii="宋体" w:hAnsi="宋体" w:cs="宋体" w:hint="eastAsia"/>
          <w:sz w:val="28"/>
          <w:szCs w:val="28"/>
        </w:rPr>
        <w:t>整机质保 2 年（响应文件中须提供</w:t>
      </w:r>
      <w:r w:rsidR="007E1794">
        <w:rPr>
          <w:rFonts w:ascii="宋体" w:hAnsi="宋体" w:cs="宋体" w:hint="eastAsia"/>
          <w:sz w:val="28"/>
          <w:szCs w:val="28"/>
        </w:rPr>
        <w:t>投标人</w:t>
      </w:r>
      <w:r w:rsidR="007E1794" w:rsidRPr="007E1718">
        <w:rPr>
          <w:rFonts w:ascii="宋体" w:hAnsi="宋体" w:cs="宋体" w:hint="eastAsia"/>
          <w:sz w:val="28"/>
          <w:szCs w:val="28"/>
        </w:rPr>
        <w:t>的承</w:t>
      </w:r>
      <w:r w:rsidR="007E1794">
        <w:rPr>
          <w:rFonts w:ascii="宋体" w:hAnsi="宋体" w:cs="宋体" w:hint="eastAsia"/>
          <w:sz w:val="28"/>
          <w:szCs w:val="28"/>
        </w:rPr>
        <w:t>诺函</w:t>
      </w:r>
      <w:r w:rsidR="007E1794" w:rsidRPr="007E1718">
        <w:rPr>
          <w:rFonts w:ascii="宋体" w:hAnsi="宋体" w:cs="宋体" w:hint="eastAsia"/>
          <w:sz w:val="28"/>
          <w:szCs w:val="28"/>
        </w:rPr>
        <w:t>，</w:t>
      </w:r>
      <w:r w:rsidR="007E1794">
        <w:rPr>
          <w:rFonts w:ascii="宋体" w:hAnsi="宋体" w:cs="宋体" w:hint="eastAsia"/>
          <w:sz w:val="28"/>
          <w:szCs w:val="28"/>
        </w:rPr>
        <w:t>格式自拟</w:t>
      </w:r>
      <w:r w:rsidR="007E1794" w:rsidRPr="007E1718">
        <w:rPr>
          <w:rFonts w:ascii="宋体" w:hAnsi="宋体" w:cs="宋体" w:hint="eastAsia"/>
          <w:sz w:val="28"/>
          <w:szCs w:val="28"/>
        </w:rPr>
        <w:t>。）</w:t>
      </w:r>
    </w:p>
    <w:p w:rsidR="00764423" w:rsidRPr="008439D9" w:rsidRDefault="0090693D" w:rsidP="007E1794">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 xml:space="preserve">17.安全装置：原厂内置防电墙技术；具有防干烧、防超温、防漏电、防高水压等多重保护装置，彻底解决各类环境漏电问题，监控用电环境，时刻确保洗浴安全； </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18.净重：≤20千克</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19.容积：≥60升</w:t>
      </w:r>
    </w:p>
    <w:p w:rsidR="00764423" w:rsidRPr="00677773" w:rsidRDefault="0090693D" w:rsidP="008439D9">
      <w:pPr>
        <w:pStyle w:val="aa"/>
        <w:spacing w:before="0" w:beforeAutospacing="0" w:after="0" w:afterAutospacing="0" w:line="460" w:lineRule="exact"/>
        <w:ind w:firstLineChars="200" w:firstLine="600"/>
        <w:jc w:val="both"/>
        <w:rPr>
          <w:bCs/>
          <w:kern w:val="2"/>
          <w:sz w:val="30"/>
          <w:szCs w:val="30"/>
        </w:rPr>
      </w:pPr>
      <w:r w:rsidRPr="00677773">
        <w:rPr>
          <w:rFonts w:hint="eastAsia"/>
          <w:bCs/>
          <w:kern w:val="2"/>
          <w:sz w:val="30"/>
          <w:szCs w:val="30"/>
        </w:rPr>
        <w:t>20.防水等级：≥IPX4；防水设计，安全有保障</w:t>
      </w:r>
    </w:p>
    <w:p w:rsidR="00764423" w:rsidRPr="00677773" w:rsidRDefault="0090693D" w:rsidP="008439D9">
      <w:pPr>
        <w:pStyle w:val="aa"/>
        <w:spacing w:before="0" w:beforeAutospacing="0" w:after="0" w:afterAutospacing="0" w:line="460" w:lineRule="exact"/>
        <w:ind w:firstLineChars="200" w:firstLine="600"/>
        <w:jc w:val="both"/>
        <w:rPr>
          <w:bCs/>
          <w:kern w:val="2"/>
          <w:sz w:val="30"/>
          <w:szCs w:val="30"/>
        </w:rPr>
      </w:pPr>
      <w:r w:rsidRPr="00677773">
        <w:rPr>
          <w:rFonts w:hint="eastAsia"/>
          <w:bCs/>
          <w:kern w:val="2"/>
          <w:sz w:val="30"/>
          <w:szCs w:val="30"/>
        </w:rPr>
        <w:t>21.能效等级：≥2级</w:t>
      </w:r>
    </w:p>
    <w:p w:rsidR="00764423" w:rsidRPr="00677773" w:rsidRDefault="0090693D" w:rsidP="008439D9">
      <w:pPr>
        <w:pStyle w:val="aa"/>
        <w:spacing w:before="0" w:beforeAutospacing="0" w:after="0" w:afterAutospacing="0" w:line="460" w:lineRule="exact"/>
        <w:ind w:firstLineChars="200" w:firstLine="600"/>
        <w:jc w:val="both"/>
        <w:rPr>
          <w:bCs/>
          <w:kern w:val="2"/>
          <w:sz w:val="30"/>
          <w:szCs w:val="30"/>
        </w:rPr>
      </w:pPr>
      <w:r w:rsidRPr="00677773">
        <w:rPr>
          <w:rFonts w:hint="eastAsia"/>
          <w:bCs/>
          <w:kern w:val="2"/>
          <w:sz w:val="30"/>
          <w:szCs w:val="30"/>
        </w:rPr>
        <w:t>22.</w:t>
      </w:r>
      <w:r w:rsidR="000C48A2">
        <w:rPr>
          <w:rFonts w:hint="eastAsia"/>
          <w:bCs/>
          <w:kern w:val="2"/>
          <w:sz w:val="30"/>
          <w:szCs w:val="30"/>
        </w:rPr>
        <w:t>内胆材质：优质</w:t>
      </w:r>
      <w:r w:rsidRPr="00677773">
        <w:rPr>
          <w:rFonts w:hint="eastAsia"/>
          <w:bCs/>
          <w:kern w:val="2"/>
          <w:sz w:val="30"/>
          <w:szCs w:val="30"/>
        </w:rPr>
        <w:t>内胆；抗爆、抗溶、抗酸，使用寿命长，经久耐用；</w:t>
      </w:r>
    </w:p>
    <w:p w:rsidR="00764423" w:rsidRPr="00677773" w:rsidRDefault="0090693D" w:rsidP="008439D9">
      <w:pPr>
        <w:pStyle w:val="aa"/>
        <w:spacing w:before="0" w:beforeAutospacing="0" w:after="0" w:afterAutospacing="0" w:line="460" w:lineRule="exact"/>
        <w:ind w:firstLineChars="200" w:firstLine="600"/>
        <w:jc w:val="both"/>
        <w:rPr>
          <w:bCs/>
          <w:color w:val="000000" w:themeColor="text1"/>
          <w:kern w:val="2"/>
          <w:sz w:val="30"/>
          <w:szCs w:val="30"/>
        </w:rPr>
      </w:pPr>
      <w:r w:rsidRPr="00677773">
        <w:rPr>
          <w:rFonts w:hint="eastAsia"/>
          <w:bCs/>
          <w:color w:val="000000" w:themeColor="text1"/>
          <w:kern w:val="2"/>
          <w:sz w:val="30"/>
          <w:szCs w:val="30"/>
        </w:rPr>
        <w:t>23.适用人数：≥3人</w:t>
      </w:r>
    </w:p>
    <w:p w:rsidR="00764423" w:rsidRPr="00677773" w:rsidRDefault="00764423" w:rsidP="008439D9">
      <w:pPr>
        <w:pStyle w:val="aa"/>
        <w:spacing w:before="0" w:beforeAutospacing="0" w:after="0" w:afterAutospacing="0" w:line="460" w:lineRule="exact"/>
        <w:ind w:firstLineChars="200" w:firstLine="600"/>
        <w:jc w:val="both"/>
        <w:rPr>
          <w:bCs/>
          <w:color w:val="000000" w:themeColor="text1"/>
          <w:kern w:val="2"/>
          <w:sz w:val="30"/>
          <w:szCs w:val="30"/>
        </w:rPr>
      </w:pPr>
    </w:p>
    <w:p w:rsidR="00764423" w:rsidRPr="00677773" w:rsidRDefault="0090693D" w:rsidP="008439D9">
      <w:pPr>
        <w:pStyle w:val="aa"/>
        <w:spacing w:before="0" w:beforeAutospacing="0" w:after="0" w:afterAutospacing="0" w:line="460" w:lineRule="exact"/>
        <w:ind w:firstLineChars="200" w:firstLine="600"/>
        <w:jc w:val="both"/>
        <w:rPr>
          <w:bCs/>
          <w:color w:val="000000" w:themeColor="text1"/>
          <w:kern w:val="2"/>
          <w:sz w:val="30"/>
          <w:szCs w:val="30"/>
        </w:rPr>
      </w:pPr>
      <w:r w:rsidRPr="00677773">
        <w:rPr>
          <w:rFonts w:hint="eastAsia"/>
          <w:bCs/>
          <w:color w:val="000000" w:themeColor="text1"/>
          <w:kern w:val="2"/>
          <w:sz w:val="30"/>
          <w:szCs w:val="30"/>
        </w:rPr>
        <w:t>所投产品响应文件中必须提供3C</w:t>
      </w:r>
      <w:r w:rsidR="008439D9" w:rsidRPr="00677773">
        <w:rPr>
          <w:rFonts w:hint="eastAsia"/>
          <w:bCs/>
          <w:color w:val="000000" w:themeColor="text1"/>
          <w:kern w:val="2"/>
          <w:sz w:val="30"/>
          <w:szCs w:val="30"/>
        </w:rPr>
        <w:t>、节能认证证书复印件加盖制造商公章，并在证书中标注所投产品型号，未提供或提供无效作无效响应处理。</w:t>
      </w:r>
    </w:p>
    <w:p w:rsidR="00764423" w:rsidRPr="00677773" w:rsidRDefault="0090693D" w:rsidP="00677773">
      <w:pPr>
        <w:pStyle w:val="aa"/>
        <w:spacing w:before="0" w:beforeAutospacing="0" w:after="0" w:afterAutospacing="0" w:line="460" w:lineRule="exact"/>
        <w:ind w:firstLineChars="200" w:firstLine="600"/>
        <w:jc w:val="both"/>
        <w:rPr>
          <w:bCs/>
          <w:color w:val="000000" w:themeColor="text1"/>
          <w:kern w:val="2"/>
          <w:sz w:val="30"/>
          <w:szCs w:val="30"/>
        </w:rPr>
      </w:pPr>
      <w:r w:rsidRPr="00677773">
        <w:rPr>
          <w:rFonts w:hint="eastAsia"/>
          <w:bCs/>
          <w:color w:val="000000" w:themeColor="text1"/>
          <w:kern w:val="2"/>
          <w:sz w:val="30"/>
          <w:szCs w:val="30"/>
        </w:rPr>
        <w:t>以上第9、10、11、13、17、18、19、20、21、22、24项为主要技术参数，需提供 CNAS 或 CMA 认</w:t>
      </w:r>
      <w:r w:rsidR="008439D9" w:rsidRPr="00677773">
        <w:rPr>
          <w:rFonts w:hint="eastAsia"/>
          <w:bCs/>
          <w:color w:val="000000" w:themeColor="text1"/>
          <w:kern w:val="2"/>
          <w:sz w:val="30"/>
          <w:szCs w:val="30"/>
        </w:rPr>
        <w:t>证</w:t>
      </w:r>
      <w:r w:rsidRPr="00677773">
        <w:rPr>
          <w:rFonts w:hint="eastAsia"/>
          <w:bCs/>
          <w:color w:val="000000" w:themeColor="text1"/>
          <w:kern w:val="2"/>
          <w:sz w:val="30"/>
          <w:szCs w:val="30"/>
        </w:rPr>
        <w:t>的检测报告</w:t>
      </w:r>
      <w:r w:rsidR="008439D9" w:rsidRPr="00677773">
        <w:rPr>
          <w:rFonts w:hint="eastAsia"/>
          <w:bCs/>
          <w:color w:val="000000" w:themeColor="text1"/>
          <w:kern w:val="2"/>
          <w:sz w:val="30"/>
          <w:szCs w:val="30"/>
        </w:rPr>
        <w:t>，未提供或提供无效作无效响应处理</w:t>
      </w:r>
      <w:r w:rsidRPr="00677773">
        <w:rPr>
          <w:rFonts w:hint="eastAsia"/>
          <w:bCs/>
          <w:color w:val="000000" w:themeColor="text1"/>
          <w:kern w:val="2"/>
          <w:sz w:val="30"/>
          <w:szCs w:val="30"/>
        </w:rPr>
        <w:t>。</w:t>
      </w:r>
    </w:p>
    <w:p w:rsidR="00764423" w:rsidRPr="00677773" w:rsidRDefault="0090693D">
      <w:pPr>
        <w:pStyle w:val="aa"/>
        <w:spacing w:before="0" w:beforeAutospacing="0" w:after="0" w:afterAutospacing="0" w:line="460" w:lineRule="exact"/>
        <w:ind w:firstLineChars="200" w:firstLine="602"/>
        <w:jc w:val="both"/>
        <w:rPr>
          <w:b/>
          <w:bCs/>
          <w:color w:val="000000" w:themeColor="text1"/>
          <w:kern w:val="2"/>
          <w:sz w:val="30"/>
          <w:szCs w:val="30"/>
        </w:rPr>
      </w:pPr>
      <w:r w:rsidRPr="00677773">
        <w:rPr>
          <w:rFonts w:hint="eastAsia"/>
          <w:b/>
          <w:bCs/>
          <w:color w:val="000000" w:themeColor="text1"/>
          <w:kern w:val="2"/>
          <w:sz w:val="30"/>
          <w:szCs w:val="30"/>
        </w:rPr>
        <w:t>9、售后要求：</w:t>
      </w:r>
    </w:p>
    <w:p w:rsidR="00764423" w:rsidRPr="00677773" w:rsidRDefault="0090693D">
      <w:pPr>
        <w:pStyle w:val="aa"/>
        <w:spacing w:before="0" w:beforeAutospacing="0" w:after="0" w:afterAutospacing="0" w:line="460" w:lineRule="exact"/>
        <w:ind w:firstLineChars="200" w:firstLine="600"/>
        <w:jc w:val="both"/>
        <w:rPr>
          <w:color w:val="000000" w:themeColor="text1"/>
          <w:kern w:val="2"/>
          <w:sz w:val="30"/>
          <w:szCs w:val="30"/>
        </w:rPr>
      </w:pPr>
      <w:r w:rsidRPr="00677773">
        <w:rPr>
          <w:rFonts w:hint="eastAsia"/>
          <w:color w:val="000000" w:themeColor="text1"/>
          <w:kern w:val="2"/>
          <w:sz w:val="30"/>
          <w:szCs w:val="30"/>
        </w:rPr>
        <w:t>9.1质保期自验收合格之日起</w:t>
      </w:r>
      <w:r w:rsidRPr="00677773">
        <w:rPr>
          <w:rFonts w:hint="eastAsia"/>
          <w:b/>
          <w:bCs/>
          <w:color w:val="000000" w:themeColor="text1"/>
          <w:kern w:val="2"/>
          <w:sz w:val="30"/>
          <w:szCs w:val="30"/>
        </w:rPr>
        <w:t>整机质保 2 年。</w:t>
      </w:r>
    </w:p>
    <w:p w:rsidR="00764423" w:rsidRPr="00677773" w:rsidRDefault="0090693D" w:rsidP="004C3040">
      <w:pPr>
        <w:pStyle w:val="aa"/>
        <w:spacing w:before="0" w:beforeAutospacing="0" w:after="0" w:afterAutospacing="0" w:line="460" w:lineRule="exact"/>
        <w:ind w:firstLineChars="200" w:firstLine="600"/>
        <w:jc w:val="both"/>
        <w:rPr>
          <w:color w:val="000000" w:themeColor="text1"/>
          <w:kern w:val="2"/>
          <w:sz w:val="30"/>
          <w:szCs w:val="30"/>
        </w:rPr>
      </w:pPr>
      <w:r w:rsidRPr="00677773">
        <w:rPr>
          <w:rFonts w:hint="eastAsia"/>
          <w:color w:val="000000" w:themeColor="text1"/>
          <w:kern w:val="2"/>
          <w:sz w:val="30"/>
          <w:szCs w:val="30"/>
        </w:rPr>
        <w:t>9.</w:t>
      </w:r>
      <w:r w:rsidR="00232092" w:rsidRPr="00677773">
        <w:rPr>
          <w:rFonts w:hint="eastAsia"/>
          <w:color w:val="000000" w:themeColor="text1"/>
          <w:kern w:val="2"/>
          <w:sz w:val="30"/>
          <w:szCs w:val="30"/>
        </w:rPr>
        <w:t>2</w:t>
      </w:r>
      <w:r w:rsidR="007C5105" w:rsidRPr="00677773">
        <w:rPr>
          <w:rFonts w:hint="eastAsia"/>
          <w:color w:val="000000" w:themeColor="text1"/>
          <w:kern w:val="2"/>
          <w:sz w:val="30"/>
          <w:szCs w:val="30"/>
        </w:rPr>
        <w:t>质保期内</w:t>
      </w:r>
      <w:r w:rsidR="00232092" w:rsidRPr="00677773">
        <w:rPr>
          <w:rFonts w:hint="eastAsia"/>
          <w:color w:val="000000" w:themeColor="text1"/>
          <w:kern w:val="2"/>
          <w:sz w:val="30"/>
          <w:szCs w:val="30"/>
        </w:rPr>
        <w:t>，如果设备发生故障，供应商须在接到采购人通知后12小时内指派专业技术人员到达采购人指定地点提供维修服务。</w:t>
      </w:r>
    </w:p>
    <w:p w:rsidR="00764423" w:rsidRPr="00677773" w:rsidRDefault="0090693D">
      <w:pPr>
        <w:pStyle w:val="aa"/>
        <w:spacing w:before="0" w:beforeAutospacing="0" w:after="0" w:afterAutospacing="0" w:line="460" w:lineRule="exact"/>
        <w:ind w:firstLineChars="200" w:firstLine="600"/>
        <w:jc w:val="both"/>
        <w:rPr>
          <w:color w:val="000000" w:themeColor="text1"/>
          <w:kern w:val="2"/>
          <w:sz w:val="30"/>
          <w:szCs w:val="30"/>
        </w:rPr>
      </w:pPr>
      <w:r w:rsidRPr="00677773">
        <w:rPr>
          <w:rFonts w:hint="eastAsia"/>
          <w:color w:val="000000" w:themeColor="text1"/>
          <w:kern w:val="2"/>
          <w:sz w:val="30"/>
          <w:szCs w:val="30"/>
        </w:rPr>
        <w:t>10、违约赔偿：</w:t>
      </w:r>
    </w:p>
    <w:p w:rsidR="00764423" w:rsidRPr="00677773" w:rsidRDefault="0090693D">
      <w:pPr>
        <w:pStyle w:val="aa"/>
        <w:spacing w:before="0" w:beforeAutospacing="0" w:after="0" w:afterAutospacing="0" w:line="460" w:lineRule="exact"/>
        <w:ind w:firstLineChars="200" w:firstLine="600"/>
        <w:jc w:val="both"/>
        <w:rPr>
          <w:color w:val="000000" w:themeColor="text1"/>
          <w:sz w:val="30"/>
          <w:szCs w:val="30"/>
        </w:rPr>
      </w:pPr>
      <w:r w:rsidRPr="00677773">
        <w:rPr>
          <w:rFonts w:hint="eastAsia"/>
          <w:color w:val="000000" w:themeColor="text1"/>
          <w:kern w:val="2"/>
          <w:sz w:val="30"/>
          <w:szCs w:val="30"/>
        </w:rPr>
        <w:t>10.1</w:t>
      </w:r>
      <w:r w:rsidR="0046742C" w:rsidRPr="00677773">
        <w:rPr>
          <w:rFonts w:hint="eastAsia"/>
          <w:color w:val="000000" w:themeColor="text1"/>
          <w:sz w:val="30"/>
          <w:szCs w:val="30"/>
        </w:rPr>
        <w:t>供货违约：</w:t>
      </w:r>
      <w:r w:rsidRPr="00677773">
        <w:rPr>
          <w:rFonts w:hint="eastAsia"/>
          <w:color w:val="000000" w:themeColor="text1"/>
          <w:sz w:val="30"/>
          <w:szCs w:val="30"/>
        </w:rPr>
        <w:t>如果供应商没有按照合同规定的时间交货，采购人可从货款中扣除违约赔偿费，赔偿费应按每迟交一天，按合同总价的2‰计收，不足一天超过12小时按一天计算，违约赔偿费的最高限额为合同总价的10%。如果违约金达到的最高限额后供应商仍不能交货，采购人有权单方面终止合同，没收履约保证金，并要求供应商赔偿采购人损失。</w:t>
      </w:r>
    </w:p>
    <w:p w:rsidR="00764423" w:rsidRPr="00677773" w:rsidRDefault="0090693D">
      <w:pPr>
        <w:pStyle w:val="aa"/>
        <w:spacing w:before="0" w:beforeAutospacing="0" w:after="0" w:afterAutospacing="0" w:line="460" w:lineRule="exact"/>
        <w:ind w:firstLineChars="200" w:firstLine="600"/>
        <w:jc w:val="both"/>
        <w:rPr>
          <w:kern w:val="2"/>
          <w:sz w:val="30"/>
          <w:szCs w:val="30"/>
        </w:rPr>
      </w:pPr>
      <w:r w:rsidRPr="00677773">
        <w:rPr>
          <w:rFonts w:hint="eastAsia"/>
          <w:color w:val="000000" w:themeColor="text1"/>
          <w:kern w:val="2"/>
          <w:sz w:val="30"/>
          <w:szCs w:val="30"/>
        </w:rPr>
        <w:t>10.2</w:t>
      </w:r>
      <w:r w:rsidR="0046742C" w:rsidRPr="00677773">
        <w:rPr>
          <w:rFonts w:hint="eastAsia"/>
          <w:color w:val="000000" w:themeColor="text1"/>
          <w:kern w:val="2"/>
          <w:sz w:val="30"/>
          <w:szCs w:val="30"/>
        </w:rPr>
        <w:t>质保违约：</w:t>
      </w:r>
      <w:r w:rsidR="00232092" w:rsidRPr="00677773">
        <w:rPr>
          <w:rFonts w:hint="eastAsia"/>
          <w:color w:val="000000" w:themeColor="text1"/>
          <w:kern w:val="2"/>
          <w:sz w:val="30"/>
          <w:szCs w:val="30"/>
        </w:rPr>
        <w:t>质保期内对于出现的质量问题，供应商2小时内响应，12小时内到达现场，24小时内解决问题。</w:t>
      </w:r>
      <w:r w:rsidRPr="00677773">
        <w:rPr>
          <w:rFonts w:hint="eastAsia"/>
          <w:color w:val="000000" w:themeColor="text1"/>
          <w:kern w:val="2"/>
          <w:sz w:val="30"/>
          <w:szCs w:val="30"/>
        </w:rPr>
        <w:t>供应商须在</w:t>
      </w:r>
      <w:r w:rsidR="00610D5B" w:rsidRPr="00677773">
        <w:rPr>
          <w:rFonts w:hint="eastAsia"/>
          <w:color w:val="000000" w:themeColor="text1"/>
          <w:kern w:val="2"/>
          <w:sz w:val="30"/>
          <w:szCs w:val="30"/>
        </w:rPr>
        <w:t>规定</w:t>
      </w:r>
      <w:r w:rsidRPr="00677773">
        <w:rPr>
          <w:rFonts w:hint="eastAsia"/>
          <w:color w:val="000000" w:themeColor="text1"/>
          <w:kern w:val="2"/>
          <w:sz w:val="30"/>
          <w:szCs w:val="30"/>
        </w:rPr>
        <w:t>的时间内提供服务，</w:t>
      </w:r>
      <w:r w:rsidRPr="00677773">
        <w:rPr>
          <w:rFonts w:hint="eastAsia"/>
          <w:color w:val="000000" w:themeColor="text1"/>
          <w:kern w:val="2"/>
          <w:sz w:val="30"/>
          <w:szCs w:val="30"/>
        </w:rPr>
        <w:lastRenderedPageBreak/>
        <w:t>响应时间每超过一天（不足一天超过12小时算一天）扣除质保金的5%，以此类推，在质保金不足全额的情况下，供应商有义务补足合同约定的质保金。</w:t>
      </w:r>
      <w:r w:rsidR="00610D5B" w:rsidRPr="00677773">
        <w:rPr>
          <w:rFonts w:hint="eastAsia"/>
          <w:color w:val="000000" w:themeColor="text1"/>
          <w:kern w:val="2"/>
          <w:sz w:val="30"/>
          <w:szCs w:val="30"/>
        </w:rPr>
        <w:t>设备维修需要暂停使用的时间≥24小时，供应商应提供备用设备替换，在没有备用机使用的情况下，如果设备连续故障超过1个月，采购人有权利终止合同且不支付任何费用，或者要求供应商更换全新原装设备、或者采购人</w:t>
      </w:r>
      <w:r w:rsidR="00610D5B" w:rsidRPr="00677773">
        <w:rPr>
          <w:rFonts w:hint="eastAsia"/>
          <w:kern w:val="2"/>
          <w:sz w:val="30"/>
          <w:szCs w:val="30"/>
        </w:rPr>
        <w:t>有权邀请第三方公司维修，所发生费用由供应商支付，要求供应商返还已支付货款。</w:t>
      </w:r>
    </w:p>
    <w:p w:rsidR="00943A96" w:rsidRPr="00677773" w:rsidRDefault="00943A96" w:rsidP="00943A96">
      <w:pPr>
        <w:widowControl/>
        <w:spacing w:line="500" w:lineRule="exact"/>
        <w:ind w:firstLineChars="200" w:firstLine="600"/>
        <w:jc w:val="left"/>
        <w:rPr>
          <w:rFonts w:ascii="宋体" w:hAnsi="宋体" w:cs="宋体"/>
          <w:sz w:val="30"/>
          <w:szCs w:val="30"/>
        </w:rPr>
      </w:pPr>
      <w:r w:rsidRPr="00677773">
        <w:rPr>
          <w:rFonts w:ascii="宋体" w:hAnsi="宋体" w:cs="宋体" w:hint="eastAsia"/>
          <w:sz w:val="30"/>
          <w:szCs w:val="30"/>
        </w:rPr>
        <w:t>11、验收</w:t>
      </w:r>
    </w:p>
    <w:p w:rsidR="00943A96" w:rsidRPr="00677773" w:rsidRDefault="00943A96" w:rsidP="00943A96">
      <w:pPr>
        <w:widowControl/>
        <w:spacing w:line="500" w:lineRule="exact"/>
        <w:ind w:firstLineChars="200" w:firstLine="600"/>
        <w:jc w:val="left"/>
        <w:rPr>
          <w:rFonts w:ascii="宋体" w:hAnsi="宋体" w:cs="宋体"/>
          <w:sz w:val="30"/>
          <w:szCs w:val="30"/>
        </w:rPr>
      </w:pPr>
      <w:r w:rsidRPr="00677773">
        <w:rPr>
          <w:rFonts w:ascii="宋体" w:hAnsi="宋体" w:cs="宋体" w:hint="eastAsia"/>
          <w:sz w:val="30"/>
          <w:szCs w:val="30"/>
        </w:rPr>
        <w:t>本项目验收标准需完全符合文件要求，如验收不合格，采购人权终止合同并退货。</w:t>
      </w:r>
    </w:p>
    <w:p w:rsidR="00943A96" w:rsidRPr="00943A96" w:rsidRDefault="00943A96" w:rsidP="00943A96">
      <w:pPr>
        <w:widowControl/>
        <w:spacing w:line="500" w:lineRule="exact"/>
        <w:ind w:firstLineChars="200" w:firstLine="600"/>
        <w:jc w:val="left"/>
        <w:rPr>
          <w:rFonts w:ascii="宋体" w:hAnsi="宋体" w:cs="宋体"/>
          <w:sz w:val="30"/>
          <w:szCs w:val="30"/>
        </w:rPr>
      </w:pPr>
      <w:r w:rsidRPr="00677773">
        <w:rPr>
          <w:rFonts w:ascii="宋体" w:hAnsi="宋体" w:cs="宋体" w:hint="eastAsia"/>
          <w:sz w:val="30"/>
          <w:szCs w:val="30"/>
        </w:rPr>
        <w:t>采购人可在本次采购的货物内随机抽取样品送权威机构进行检测，由此产生的一切费用由供应商承担。若检测结果不符合文件参数要求，拒绝验收，重新供货，如两次抽取不符合招标文件参数要求，采购人有权终止合同，没收履约保证金，并要求供应商赔偿采购人损失。</w:t>
      </w:r>
    </w:p>
    <w:p w:rsidR="00943A96" w:rsidRPr="00943A96" w:rsidRDefault="00943A96" w:rsidP="007F7C40">
      <w:pPr>
        <w:pStyle w:val="aa"/>
        <w:spacing w:before="0" w:beforeAutospacing="0" w:after="0" w:afterAutospacing="0" w:line="460" w:lineRule="exact"/>
        <w:ind w:firstLineChars="200" w:firstLine="600"/>
        <w:jc w:val="both"/>
        <w:rPr>
          <w:color w:val="FF0000"/>
          <w:kern w:val="2"/>
          <w:sz w:val="30"/>
          <w:szCs w:val="30"/>
        </w:rPr>
      </w:pPr>
    </w:p>
    <w:p w:rsidR="00764423" w:rsidRDefault="00764423">
      <w:pPr>
        <w:spacing w:line="360" w:lineRule="exact"/>
        <w:rPr>
          <w:rFonts w:asciiTheme="minorEastAsia" w:eastAsiaTheme="minorEastAsia" w:hAnsiTheme="minorEastAsia"/>
          <w:color w:val="FF0000"/>
          <w:sz w:val="24"/>
          <w:szCs w:val="24"/>
        </w:rPr>
      </w:pPr>
    </w:p>
    <w:p w:rsidR="00764423" w:rsidRDefault="0090693D">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76442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响应文件中所使用的计量单位, 除谈判文件中有特殊要求外，均应采用国家法定计量单位。</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谈判报价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764423" w:rsidRPr="0067777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4.3本项目采购预算价为106000元。响应文件中的响应报价（即首次报</w:t>
      </w:r>
      <w:r w:rsidRPr="00677773">
        <w:rPr>
          <w:rFonts w:hint="eastAsia"/>
          <w:b/>
          <w:bCs/>
          <w:kern w:val="2"/>
          <w:sz w:val="30"/>
          <w:szCs w:val="30"/>
        </w:rPr>
        <w:t>价）超出采购项目预算价的响应无效，做无效标处理；开标现场报价时所提交的报价超出采购项目预算价或超出响应文件中的响应报价（即首次报价）的响应无效，做无效标处理。</w:t>
      </w:r>
    </w:p>
    <w:p w:rsidR="00764423" w:rsidRPr="00677773" w:rsidRDefault="0090693D">
      <w:pPr>
        <w:pStyle w:val="aa"/>
        <w:spacing w:before="0" w:beforeAutospacing="0" w:after="0" w:afterAutospacing="0" w:line="460" w:lineRule="exact"/>
        <w:ind w:firstLineChars="200" w:firstLine="600"/>
        <w:jc w:val="both"/>
        <w:rPr>
          <w:kern w:val="2"/>
          <w:sz w:val="30"/>
          <w:szCs w:val="30"/>
        </w:rPr>
      </w:pPr>
      <w:r w:rsidRPr="00677773">
        <w:rPr>
          <w:rFonts w:hint="eastAsia"/>
          <w:kern w:val="2"/>
          <w:sz w:val="30"/>
          <w:szCs w:val="30"/>
        </w:rPr>
        <w:t>5. 谈判保证金</w:t>
      </w:r>
    </w:p>
    <w:p w:rsidR="00764423" w:rsidRDefault="0090693D">
      <w:pPr>
        <w:pStyle w:val="aa"/>
        <w:spacing w:before="0" w:beforeAutospacing="0" w:after="0" w:afterAutospacing="0" w:line="460" w:lineRule="exact"/>
        <w:ind w:firstLineChars="200" w:firstLine="600"/>
        <w:jc w:val="both"/>
        <w:rPr>
          <w:kern w:val="2"/>
          <w:sz w:val="30"/>
          <w:szCs w:val="30"/>
        </w:rPr>
      </w:pPr>
      <w:r w:rsidRPr="00677773">
        <w:rPr>
          <w:rFonts w:hint="eastAsia"/>
          <w:kern w:val="2"/>
          <w:sz w:val="30"/>
          <w:szCs w:val="30"/>
        </w:rPr>
        <w:t>5.1供应商向采购人提交规定的谈判保证金须在开标当天上午8：00前到账，并作为</w:t>
      </w:r>
      <w:r>
        <w:rPr>
          <w:rFonts w:hint="eastAsia"/>
          <w:kern w:val="2"/>
          <w:sz w:val="30"/>
          <w:szCs w:val="30"/>
        </w:rPr>
        <w:t>其响应文件的一部分。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 供应商在提交响应文件截止时间后撤回响应文件的；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764423" w:rsidRDefault="0090693D">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764423" w:rsidRDefault="0090693D">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764423" w:rsidRDefault="0090693D">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764423">
      <w:pPr>
        <w:pStyle w:val="1"/>
        <w:spacing w:before="240" w:after="240"/>
        <w:jc w:val="center"/>
        <w:rPr>
          <w:b/>
          <w:sz w:val="32"/>
        </w:rPr>
      </w:pPr>
      <w:bookmarkStart w:id="10" w:name="_Toc533775669"/>
    </w:p>
    <w:p w:rsidR="00764423" w:rsidRDefault="0090693D">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（2）对谈判文件做出的实质性变动是谈判文件的有效组成部分，谈判小组应当及时以书面形式同时通知所有参加谈判的供应商。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90693D">
      <w:pPr>
        <w:pStyle w:val="aa"/>
        <w:spacing w:before="0" w:beforeAutospacing="0" w:after="0" w:afterAutospacing="0" w:line="460" w:lineRule="exact"/>
        <w:ind w:firstLineChars="200" w:firstLine="600"/>
        <w:jc w:val="both"/>
        <w:rPr>
          <w:kern w:val="2"/>
          <w:sz w:val="30"/>
          <w:szCs w:val="30"/>
        </w:rPr>
      </w:pPr>
      <w:bookmarkStart w:id="12" w:name="_Toc376848253"/>
      <w:r>
        <w:rPr>
          <w:rFonts w:hint="eastAsia"/>
          <w:kern w:val="2"/>
          <w:sz w:val="30"/>
          <w:szCs w:val="30"/>
        </w:rPr>
        <w:t>4.终止谈判采购活动的情形</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（3）在采购过程中符合竞争要求的供应商或者报价未超过采购预算的供应商不足3家的。</w:t>
      </w:r>
      <w:bookmarkStart w:id="13" w:name="_Toc377297026"/>
    </w:p>
    <w:p w:rsidR="00764423" w:rsidRDefault="00764423">
      <w:pPr>
        <w:pStyle w:val="aa"/>
        <w:spacing w:before="0" w:beforeAutospacing="0" w:after="0" w:afterAutospacing="0" w:line="460" w:lineRule="exact"/>
        <w:ind w:firstLineChars="200" w:firstLine="600"/>
        <w:jc w:val="both"/>
        <w:rPr>
          <w:kern w:val="2"/>
          <w:sz w:val="30"/>
          <w:szCs w:val="30"/>
        </w:rPr>
      </w:pPr>
    </w:p>
    <w:bookmarkEnd w:id="13"/>
    <w:p w:rsidR="00764423" w:rsidRDefault="0090693D">
      <w:pPr>
        <w:pStyle w:val="aa"/>
        <w:spacing w:before="0" w:beforeAutospacing="0" w:after="0" w:afterAutospacing="0" w:line="460" w:lineRule="exact"/>
        <w:ind w:firstLineChars="200" w:firstLine="6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90693D">
      <w:pPr>
        <w:pStyle w:val="aa"/>
        <w:spacing w:before="0" w:beforeAutospacing="0" w:after="0" w:afterAutospacing="0" w:line="460" w:lineRule="exact"/>
        <w:ind w:firstLineChars="200" w:firstLine="600"/>
        <w:jc w:val="both"/>
        <w:rPr>
          <w:kern w:val="2"/>
          <w:sz w:val="30"/>
          <w:szCs w:val="30"/>
        </w:rPr>
      </w:pPr>
      <w:bookmarkStart w:id="14" w:name="_Toc286758340"/>
      <w:bookmarkEnd w:id="12"/>
      <w:r>
        <w:rPr>
          <w:rFonts w:hint="eastAsia"/>
          <w:kern w:val="2"/>
          <w:sz w:val="30"/>
          <w:szCs w:val="30"/>
        </w:rPr>
        <w:t xml:space="preserve">6. </w:t>
      </w:r>
      <w:bookmarkEnd w:id="14"/>
      <w:r>
        <w:rPr>
          <w:rFonts w:hint="eastAsia"/>
          <w:kern w:val="2"/>
          <w:sz w:val="30"/>
          <w:szCs w:val="30"/>
        </w:rPr>
        <w:t>成交结果公告</w:t>
      </w:r>
    </w:p>
    <w:p w:rsidR="00764423" w:rsidRDefault="0090693D">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7.质疑</w:t>
      </w:r>
    </w:p>
    <w:p w:rsidR="00764423" w:rsidRDefault="0090693D">
      <w:pPr>
        <w:pStyle w:val="aa"/>
        <w:spacing w:before="0" w:beforeAutospacing="0" w:after="0" w:afterAutospacing="0" w:line="460" w:lineRule="exact"/>
        <w:ind w:firstLineChars="200" w:firstLine="6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供应商为自然人的，应当由本人签字；供应商为法人或者其他组织的，应当由法定代表人、主要负责人，或者其授权代表签字或者盖章，并加盖公章。</w:t>
      </w:r>
    </w:p>
    <w:p w:rsidR="00764423" w:rsidRDefault="0090693D">
      <w:pPr>
        <w:pStyle w:val="1"/>
        <w:spacing w:before="240" w:after="240"/>
        <w:jc w:val="center"/>
        <w:rPr>
          <w:rFonts w:ascii="仿宋" w:eastAsia="仿宋" w:hAnsi="仿宋" w:cs="仿宋"/>
          <w:b/>
          <w:kern w:val="0"/>
          <w:sz w:val="32"/>
          <w:szCs w:val="32"/>
        </w:rPr>
      </w:pPr>
      <w:bookmarkStart w:id="18" w:name="_Toc533775677"/>
      <w:bookmarkEnd w:id="15"/>
      <w:bookmarkEnd w:id="16"/>
      <w:bookmarkEnd w:id="17"/>
      <w:r>
        <w:rPr>
          <w:rFonts w:hint="eastAsia"/>
          <w:b/>
          <w:sz w:val="32"/>
        </w:rPr>
        <w:t xml:space="preserve">第三章　</w:t>
      </w:r>
      <w:bookmarkStart w:id="19" w:name="_Toc387418052"/>
      <w:bookmarkStart w:id="20" w:name="_Toc225565935"/>
      <w:r>
        <w:rPr>
          <w:rFonts w:hint="eastAsia"/>
          <w:b/>
          <w:sz w:val="32"/>
        </w:rPr>
        <w:t>合同草案</w:t>
      </w:r>
      <w:bookmarkEnd w:id="18"/>
    </w:p>
    <w:p w:rsidR="00764423" w:rsidRDefault="0090693D">
      <w:pPr>
        <w:pStyle w:val="1"/>
        <w:jc w:val="center"/>
        <w:rPr>
          <w:rFonts w:ascii="仿宋" w:eastAsia="仿宋" w:hAnsi="仿宋" w:cs="仿宋"/>
          <w:kern w:val="0"/>
          <w:sz w:val="52"/>
          <w:szCs w:val="52"/>
        </w:rPr>
      </w:pPr>
      <w:bookmarkStart w:id="21" w:name="_Toc533775678"/>
      <w:r>
        <w:rPr>
          <w:rFonts w:ascii="仿宋" w:eastAsia="仿宋" w:hAnsi="仿宋" w:cs="仿宋" w:hint="eastAsia"/>
          <w:kern w:val="0"/>
          <w:sz w:val="52"/>
          <w:szCs w:val="52"/>
        </w:rPr>
        <w:t>赣州市人民医院</w:t>
      </w:r>
    </w:p>
    <w:p w:rsidR="00764423" w:rsidRDefault="0090693D">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BB3295" w:rsidRDefault="00BB3295" w:rsidP="00BB3295"/>
    <w:p w:rsidR="00BB3295" w:rsidRDefault="00BB3295" w:rsidP="00BB3295"/>
    <w:p w:rsidR="00BB3295" w:rsidRPr="00BB3295" w:rsidRDefault="00BB3295" w:rsidP="00BB3295"/>
    <w:p w:rsidR="00BB3295" w:rsidRPr="00BB3295" w:rsidRDefault="00BB3295" w:rsidP="00BB3295"/>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 xml:space="preserve">              合同编号（</w:t>
      </w:r>
      <w:r w:rsidR="00081ECA">
        <w:rPr>
          <w:rFonts w:ascii="仿宋" w:eastAsia="仿宋" w:hAnsi="仿宋" w:cs="仿宋" w:hint="eastAsia"/>
          <w:color w:val="000000" w:themeColor="text1"/>
          <w:sz w:val="28"/>
          <w:szCs w:val="28"/>
        </w:rPr>
        <w:t>2021</w:t>
      </w:r>
      <w:r w:rsidRPr="00BB3295">
        <w:rPr>
          <w:rFonts w:ascii="仿宋" w:eastAsia="仿宋" w:hAnsi="仿宋" w:cs="仿宋" w:hint="eastAsia"/>
          <w:color w:val="000000" w:themeColor="text1"/>
          <w:sz w:val="28"/>
          <w:szCs w:val="28"/>
        </w:rPr>
        <w:t>******）</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甲方：赣州市人民医院</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地址：赣州市梅关大道16号</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电话：0797-******</w:t>
      </w:r>
    </w:p>
    <w:p w:rsidR="00764423" w:rsidRDefault="00764423" w:rsidP="00BB3295">
      <w:pPr>
        <w:widowControl/>
        <w:spacing w:line="500" w:lineRule="exact"/>
        <w:ind w:firstLineChars="200" w:firstLine="560"/>
        <w:jc w:val="left"/>
        <w:rPr>
          <w:rFonts w:ascii="仿宋" w:eastAsia="仿宋" w:hAnsi="仿宋" w:cs="仿宋"/>
          <w:color w:val="000000" w:themeColor="text1"/>
          <w:sz w:val="28"/>
          <w:szCs w:val="28"/>
        </w:rPr>
      </w:pPr>
    </w:p>
    <w:p w:rsidR="00BB3295" w:rsidRDefault="00BB3295" w:rsidP="00BB3295">
      <w:pPr>
        <w:widowControl/>
        <w:spacing w:line="500" w:lineRule="exact"/>
        <w:ind w:firstLineChars="200" w:firstLine="560"/>
        <w:jc w:val="left"/>
        <w:rPr>
          <w:rFonts w:ascii="仿宋" w:eastAsia="仿宋" w:hAnsi="仿宋" w:cs="仿宋"/>
          <w:color w:val="000000" w:themeColor="text1"/>
          <w:sz w:val="28"/>
          <w:szCs w:val="28"/>
        </w:rPr>
      </w:pPr>
    </w:p>
    <w:p w:rsidR="00BB3295" w:rsidRDefault="00BB3295" w:rsidP="00BB3295">
      <w:pPr>
        <w:widowControl/>
        <w:spacing w:line="500" w:lineRule="exact"/>
        <w:ind w:firstLineChars="200" w:firstLine="560"/>
        <w:jc w:val="left"/>
        <w:rPr>
          <w:rFonts w:ascii="仿宋" w:eastAsia="仿宋" w:hAnsi="仿宋" w:cs="仿宋"/>
          <w:color w:val="000000" w:themeColor="text1"/>
          <w:sz w:val="28"/>
          <w:szCs w:val="28"/>
        </w:rPr>
      </w:pPr>
    </w:p>
    <w:p w:rsidR="00BB3295" w:rsidRPr="00BB3295" w:rsidRDefault="00BB3295" w:rsidP="00BB3295">
      <w:pPr>
        <w:widowControl/>
        <w:spacing w:line="500" w:lineRule="exact"/>
        <w:ind w:firstLineChars="200" w:firstLine="560"/>
        <w:jc w:val="left"/>
        <w:rPr>
          <w:rFonts w:ascii="仿宋" w:eastAsia="仿宋" w:hAnsi="仿宋" w:cs="仿宋"/>
          <w:color w:val="000000" w:themeColor="text1"/>
          <w:sz w:val="28"/>
          <w:szCs w:val="28"/>
        </w:rPr>
      </w:pP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乙方：*****</w:t>
      </w:r>
      <w:r w:rsidRPr="00BB3295">
        <w:rPr>
          <w:rFonts w:ascii="仿宋" w:eastAsia="仿宋" w:hAnsi="仿宋" w:cs="仿宋" w:hint="eastAsia"/>
          <w:color w:val="000000" w:themeColor="text1"/>
          <w:sz w:val="28"/>
          <w:szCs w:val="28"/>
        </w:rPr>
        <w:tab/>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公司地址：*******</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联系人：******</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签约时间：</w:t>
      </w:r>
      <w:r w:rsidR="00081ECA">
        <w:rPr>
          <w:rFonts w:ascii="仿宋" w:eastAsia="仿宋" w:hAnsi="仿宋" w:cs="仿宋" w:hint="eastAsia"/>
          <w:color w:val="000000" w:themeColor="text1"/>
          <w:sz w:val="28"/>
          <w:szCs w:val="28"/>
        </w:rPr>
        <w:t>2021</w:t>
      </w:r>
      <w:r w:rsidRPr="00BB3295">
        <w:rPr>
          <w:rFonts w:ascii="仿宋" w:eastAsia="仿宋" w:hAnsi="仿宋" w:cs="仿宋" w:hint="eastAsia"/>
          <w:color w:val="000000" w:themeColor="text1"/>
          <w:sz w:val="28"/>
          <w:szCs w:val="28"/>
        </w:rPr>
        <w:t>年**月**日</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 xml:space="preserve">签约地点：赣州市人民医院  </w:t>
      </w:r>
    </w:p>
    <w:p w:rsidR="00764423" w:rsidRDefault="00764423" w:rsidP="00267A92">
      <w:pPr>
        <w:widowControl/>
        <w:spacing w:line="560" w:lineRule="exact"/>
        <w:ind w:firstLineChars="500" w:firstLine="1501"/>
        <w:rPr>
          <w:rFonts w:ascii="FangSong_GB2312" w:eastAsia="FangSong_GB2312" w:hAnsi="FangSong_GB2312" w:cs="FangSong_GB2312"/>
          <w:b/>
          <w:color w:val="000000" w:themeColor="text1"/>
          <w:kern w:val="0"/>
          <w:sz w:val="30"/>
          <w:szCs w:val="30"/>
        </w:rPr>
      </w:pPr>
    </w:p>
    <w:p w:rsidR="00764423" w:rsidRDefault="00764423" w:rsidP="00267A92">
      <w:pPr>
        <w:widowControl/>
        <w:spacing w:line="560" w:lineRule="exact"/>
        <w:ind w:firstLineChars="500" w:firstLine="1501"/>
        <w:rPr>
          <w:rFonts w:ascii="FangSong_GB2312" w:eastAsia="FangSong_GB2312" w:hAnsi="FangSong_GB2312" w:cs="FangSong_GB2312"/>
          <w:b/>
          <w:color w:val="000000" w:themeColor="text1"/>
          <w:kern w:val="0"/>
          <w:sz w:val="30"/>
          <w:szCs w:val="30"/>
        </w:rPr>
      </w:pPr>
    </w:p>
    <w:p w:rsidR="00764423" w:rsidRDefault="00764423" w:rsidP="00267A92">
      <w:pPr>
        <w:widowControl/>
        <w:spacing w:line="560" w:lineRule="exact"/>
        <w:ind w:firstLineChars="500" w:firstLine="1501"/>
        <w:rPr>
          <w:rFonts w:ascii="FangSong_GB2312" w:eastAsia="FangSong_GB2312" w:hAnsi="FangSong_GB2312" w:cs="FangSong_GB2312"/>
          <w:b/>
          <w:color w:val="000000" w:themeColor="text1"/>
          <w:kern w:val="0"/>
          <w:sz w:val="30"/>
          <w:szCs w:val="30"/>
        </w:rPr>
      </w:pPr>
    </w:p>
    <w:p w:rsidR="00764423" w:rsidRDefault="0090693D" w:rsidP="00267A92">
      <w:pPr>
        <w:widowControl/>
        <w:spacing w:line="560" w:lineRule="exact"/>
        <w:ind w:firstLineChars="500" w:firstLine="1501"/>
        <w:rPr>
          <w:rFonts w:ascii="FangSong_GB2312" w:eastAsia="FangSong_GB2312" w:hAnsi="FangSong_GB2312" w:cs="FangSong_GB2312"/>
          <w:b/>
          <w:color w:val="000000" w:themeColor="text1"/>
          <w:kern w:val="0"/>
          <w:sz w:val="30"/>
          <w:szCs w:val="30"/>
        </w:rPr>
      </w:pPr>
      <w:r>
        <w:rPr>
          <w:rFonts w:ascii="FangSong_GB2312" w:eastAsia="FangSong_GB2312" w:hAnsi="FangSong_GB2312" w:cs="FangSong_GB2312" w:hint="eastAsia"/>
          <w:b/>
          <w:color w:val="000000" w:themeColor="text1"/>
          <w:kern w:val="0"/>
          <w:sz w:val="30"/>
          <w:szCs w:val="30"/>
        </w:rPr>
        <w:t>赣州市人民医院****项目采购合同</w:t>
      </w:r>
    </w:p>
    <w:p w:rsidR="00764423" w:rsidRDefault="00764423" w:rsidP="00442B6F">
      <w:pPr>
        <w:widowControl/>
        <w:spacing w:line="560" w:lineRule="exact"/>
        <w:ind w:firstLineChars="500" w:firstLine="1400"/>
        <w:rPr>
          <w:rFonts w:ascii="FangSong_GB2312" w:eastAsia="FangSong_GB2312" w:hAnsi="FangSong_GB2312" w:cs="FangSong_GB2312"/>
          <w:color w:val="000000" w:themeColor="text1"/>
          <w:sz w:val="28"/>
          <w:szCs w:val="28"/>
        </w:rPr>
      </w:pPr>
    </w:p>
    <w:p w:rsidR="00764423" w:rsidRDefault="0090693D">
      <w:pPr>
        <w:widowControl/>
        <w:jc w:val="left"/>
        <w:rPr>
          <w:rFonts w:ascii="仿宋" w:eastAsia="仿宋" w:hAnsi="仿宋" w:cs="仿宋"/>
          <w:sz w:val="28"/>
          <w:szCs w:val="28"/>
        </w:rPr>
      </w:pPr>
      <w:r>
        <w:rPr>
          <w:rFonts w:ascii="仿宋" w:eastAsia="仿宋" w:hAnsi="仿宋" w:cs="仿宋" w:hint="eastAsia"/>
          <w:sz w:val="28"/>
          <w:szCs w:val="28"/>
        </w:rPr>
        <w:lastRenderedPageBreak/>
        <w:t>甲方：赣州市人民医院</w:t>
      </w:r>
    </w:p>
    <w:p w:rsidR="00764423" w:rsidRDefault="0090693D">
      <w:pPr>
        <w:widowControl/>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764423" w:rsidRDefault="0090693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甲、乙双</w:t>
      </w:r>
      <w:r w:rsidRPr="00677773">
        <w:rPr>
          <w:rFonts w:ascii="仿宋" w:eastAsia="仿宋" w:hAnsi="仿宋" w:cs="仿宋" w:hint="eastAsia"/>
          <w:color w:val="000000" w:themeColor="text1"/>
          <w:sz w:val="28"/>
          <w:szCs w:val="28"/>
        </w:rPr>
        <w:t>方根据</w:t>
      </w:r>
      <w:r w:rsidRPr="00677773">
        <w:rPr>
          <w:rFonts w:ascii="仿宋" w:eastAsia="仿宋" w:hAnsi="仿宋" w:cs="仿宋" w:hint="eastAsia"/>
          <w:color w:val="000000" w:themeColor="text1"/>
          <w:sz w:val="28"/>
          <w:szCs w:val="28"/>
          <w:u w:val="single"/>
        </w:rPr>
        <w:t>赣州市人民医院组织</w:t>
      </w:r>
      <w:r w:rsidRPr="00677773">
        <w:rPr>
          <w:rFonts w:ascii="仿宋" w:eastAsia="仿宋" w:hAnsi="仿宋" w:cs="仿宋" w:hint="eastAsia"/>
          <w:color w:val="000000" w:themeColor="text1"/>
          <w:sz w:val="28"/>
          <w:szCs w:val="28"/>
        </w:rPr>
        <w:t>（项目编号：********）</w:t>
      </w:r>
      <w:r w:rsidRPr="00677773">
        <w:rPr>
          <w:rFonts w:ascii="仿宋" w:eastAsia="仿宋" w:hAnsi="仿宋" w:cs="仿宋" w:hint="eastAsia"/>
          <w:color w:val="000000" w:themeColor="text1"/>
          <w:sz w:val="28"/>
          <w:szCs w:val="28"/>
          <w:u w:val="single"/>
        </w:rPr>
        <w:t>竞争性谈判</w:t>
      </w:r>
      <w:r w:rsidRPr="00677773">
        <w:rPr>
          <w:rFonts w:ascii="仿宋" w:eastAsia="仿宋" w:hAnsi="仿宋" w:cs="仿宋" w:hint="eastAsia"/>
          <w:color w:val="000000" w:themeColor="text1"/>
          <w:sz w:val="28"/>
          <w:szCs w:val="28"/>
        </w:rPr>
        <w:t>的</w:t>
      </w:r>
      <w:r>
        <w:rPr>
          <w:rFonts w:ascii="仿宋" w:eastAsia="仿宋" w:hAnsi="仿宋" w:cs="仿宋" w:hint="eastAsia"/>
          <w:color w:val="000000" w:themeColor="text1"/>
          <w:sz w:val="28"/>
          <w:szCs w:val="28"/>
        </w:rPr>
        <w:t>成交结果和</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文件的要求，并经双方协商一致，同意按下述条件签订本合同。</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一、合同文件的组成：</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1、采购合同；</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2、中标通知书；</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3、</w:t>
      </w:r>
      <w:r>
        <w:rPr>
          <w:rFonts w:ascii="仿宋" w:eastAsia="仿宋" w:hAnsi="仿宋" w:cs="仿宋" w:hint="eastAsia"/>
          <w:sz w:val="28"/>
          <w:szCs w:val="28"/>
        </w:rPr>
        <w:t>招标（竞谈）文件（含采购过程补充通知、答疑回复、变更等）；</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4、响应文件。</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注：若上述文件就某一事项意思表达不一致，则按以下顺序进行解释，合同优于中标通知书，中标通知书优于响应文件，响应文件优于招标（竞谈）文件。</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二、合同范围和条件：</w:t>
      </w:r>
    </w:p>
    <w:p w:rsidR="00764423" w:rsidRDefault="0090693D">
      <w:pPr>
        <w:spacing w:line="5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本合同的范围和条件应与上述合同文件的规定一致。</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764423" w:rsidRPr="00BB3295" w:rsidRDefault="0090693D" w:rsidP="00BB3295">
      <w:pPr>
        <w:spacing w:line="500" w:lineRule="exact"/>
        <w:ind w:firstLineChars="200" w:firstLine="560"/>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五、履约保证金：履约保证金按成交金额的5%缴纳，不足部分在合同签订前补齐，货物验收合格后质保期结束时一次性无息退还。</w:t>
      </w:r>
    </w:p>
    <w:p w:rsidR="00764423" w:rsidRDefault="0090693D">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六、质量保证：乙方应保证货物是全新、未使用过的原装合格正品，并完全符合本招标（谈判）文件及本合同规定的质量、规格和性能的要求。</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七、交付地点：甲方指定地点。</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八、交付时间： </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九、售后服务：</w:t>
      </w:r>
    </w:p>
    <w:p w:rsidR="00764423" w:rsidRPr="00BB3295"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（1）乙方提供本合同的质保期为</w:t>
      </w:r>
      <w:r w:rsidRPr="00BB3295">
        <w:rPr>
          <w:rFonts w:ascii="仿宋" w:eastAsia="仿宋" w:hAnsi="仿宋" w:cs="仿宋" w:hint="eastAsia"/>
          <w:sz w:val="28"/>
          <w:szCs w:val="28"/>
        </w:rPr>
        <w:t>验收合格</w:t>
      </w:r>
      <w:r>
        <w:rPr>
          <w:rFonts w:ascii="仿宋" w:eastAsia="仿宋" w:hAnsi="仿宋" w:cs="仿宋" w:hint="eastAsia"/>
          <w:sz w:val="28"/>
          <w:szCs w:val="28"/>
        </w:rPr>
        <w:t>之日起</w:t>
      </w:r>
      <w:r w:rsidRPr="00BB3295">
        <w:rPr>
          <w:rFonts w:ascii="仿宋" w:eastAsia="仿宋" w:hAnsi="仿宋" w:cs="仿宋" w:hint="eastAsia"/>
          <w:sz w:val="28"/>
          <w:szCs w:val="28"/>
        </w:rPr>
        <w:t>整机质保 2 年</w:t>
      </w:r>
      <w:r>
        <w:rPr>
          <w:rFonts w:ascii="仿宋" w:eastAsia="仿宋" w:hAnsi="仿宋" w:cs="仿宋" w:hint="eastAsia"/>
          <w:sz w:val="28"/>
          <w:szCs w:val="28"/>
        </w:rPr>
        <w:t>。</w:t>
      </w:r>
      <w:r w:rsidRPr="00BB3295">
        <w:rPr>
          <w:rFonts w:ascii="仿宋" w:eastAsia="仿宋" w:hAnsi="仿宋" w:cs="仿宋" w:hint="eastAsia"/>
          <w:sz w:val="28"/>
          <w:szCs w:val="28"/>
        </w:rPr>
        <w:t>若乙方提供的货物质保期不符合要求，甲方有权拒收，要求乙方提供符合要求的货物，因此导致延迟交货的，按相应的违约行为处理。</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（2）乙方承担因货物本身的缺陷所应负的责任；所有产品在质保期内发生质量问题，乙方无条件给予退换。</w:t>
      </w:r>
    </w:p>
    <w:p w:rsidR="00764423" w:rsidRDefault="0090693D" w:rsidP="00BB3295">
      <w:pPr>
        <w:pStyle w:val="aa"/>
        <w:spacing w:before="0" w:beforeAutospacing="0" w:after="0" w:afterAutospacing="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w:t>
      </w:r>
      <w:r w:rsidR="003F1DD4">
        <w:rPr>
          <w:rFonts w:ascii="仿宋" w:eastAsia="仿宋" w:hAnsi="仿宋" w:cs="仿宋" w:hint="eastAsia"/>
          <w:sz w:val="28"/>
          <w:szCs w:val="28"/>
        </w:rPr>
        <w:t>3</w:t>
      </w:r>
      <w:r>
        <w:rPr>
          <w:rFonts w:ascii="仿宋" w:eastAsia="仿宋" w:hAnsi="仿宋" w:cs="仿宋" w:hint="eastAsia"/>
          <w:sz w:val="28"/>
          <w:szCs w:val="28"/>
        </w:rPr>
        <w:t>）质保期满后，双方协商一致后，可按材料及配件的成本价进行修理。</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十、验收</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本项目</w:t>
      </w:r>
      <w:r w:rsidR="00943A96" w:rsidRPr="00677773">
        <w:rPr>
          <w:rFonts w:ascii="仿宋" w:eastAsia="仿宋" w:hAnsi="仿宋" w:cs="仿宋" w:hint="eastAsia"/>
          <w:sz w:val="28"/>
          <w:szCs w:val="28"/>
        </w:rPr>
        <w:t>验收标准需完全符合谈判</w:t>
      </w:r>
      <w:r w:rsidRPr="00677773">
        <w:rPr>
          <w:rFonts w:ascii="仿宋" w:eastAsia="仿宋" w:hAnsi="仿宋" w:cs="仿宋" w:hint="eastAsia"/>
          <w:sz w:val="28"/>
          <w:szCs w:val="28"/>
        </w:rPr>
        <w:t>文件要求，如验收不合格，甲方有权终止合同并退货。</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color w:val="000000" w:themeColor="text1"/>
          <w:sz w:val="28"/>
          <w:szCs w:val="28"/>
        </w:rPr>
        <w:t>甲方可在本次采购的货物内随机抽取样品送权威机构进行检测，由此产生的一切费用由乙方承担。若检测结果不符合</w:t>
      </w:r>
      <w:r w:rsidRPr="00677773">
        <w:rPr>
          <w:rFonts w:ascii="仿宋" w:eastAsia="仿宋" w:hAnsi="仿宋" w:cs="仿宋" w:hint="eastAsia"/>
          <w:sz w:val="28"/>
          <w:szCs w:val="28"/>
        </w:rPr>
        <w:t>谈判</w:t>
      </w:r>
      <w:r w:rsidRPr="00677773">
        <w:rPr>
          <w:rFonts w:ascii="仿宋" w:eastAsia="仿宋" w:hAnsi="仿宋" w:cs="仿宋" w:hint="eastAsia"/>
          <w:color w:val="000000" w:themeColor="text1"/>
          <w:sz w:val="28"/>
          <w:szCs w:val="28"/>
        </w:rPr>
        <w:t>文件参数要求，拒绝验收，重新供货，如两次抽取不符合</w:t>
      </w:r>
      <w:r w:rsidRPr="00677773">
        <w:rPr>
          <w:rFonts w:ascii="仿宋" w:eastAsia="仿宋" w:hAnsi="仿宋" w:cs="仿宋" w:hint="eastAsia"/>
          <w:sz w:val="28"/>
          <w:szCs w:val="28"/>
        </w:rPr>
        <w:t>谈判</w:t>
      </w:r>
      <w:r w:rsidRPr="00677773">
        <w:rPr>
          <w:rFonts w:ascii="仿宋" w:eastAsia="仿宋" w:hAnsi="仿宋" w:cs="仿宋" w:hint="eastAsia"/>
          <w:color w:val="000000" w:themeColor="text1"/>
          <w:sz w:val="28"/>
          <w:szCs w:val="28"/>
        </w:rPr>
        <w:t>文件参数要求，甲方有权终止合同，没收履约保证金，</w:t>
      </w:r>
      <w:r w:rsidRPr="00677773">
        <w:rPr>
          <w:rFonts w:ascii="仿宋" w:eastAsia="仿宋" w:hAnsi="仿宋" w:cs="仿宋" w:hint="eastAsia"/>
          <w:sz w:val="28"/>
          <w:szCs w:val="28"/>
        </w:rPr>
        <w:t>并要求乙方赔偿甲方损失。</w:t>
      </w:r>
    </w:p>
    <w:p w:rsidR="00764423" w:rsidRPr="00677773" w:rsidRDefault="0090693D">
      <w:pPr>
        <w:pStyle w:val="aa"/>
        <w:spacing w:before="0" w:beforeAutospacing="0" w:after="0" w:afterAutospacing="0" w:line="500" w:lineRule="exact"/>
        <w:ind w:firstLineChars="200" w:firstLine="560"/>
        <w:jc w:val="both"/>
        <w:rPr>
          <w:rFonts w:ascii="仿宋" w:eastAsia="仿宋" w:hAnsi="仿宋" w:cs="仿宋"/>
          <w:color w:val="000000" w:themeColor="text1"/>
          <w:kern w:val="2"/>
          <w:sz w:val="28"/>
          <w:szCs w:val="28"/>
        </w:rPr>
      </w:pPr>
      <w:r w:rsidRPr="00677773">
        <w:rPr>
          <w:rFonts w:ascii="仿宋" w:eastAsia="仿宋" w:hAnsi="仿宋" w:cs="仿宋" w:hint="eastAsia"/>
          <w:sz w:val="28"/>
          <w:szCs w:val="28"/>
        </w:rPr>
        <w:t>十一、付款方式：</w:t>
      </w:r>
      <w:r w:rsidRPr="00677773">
        <w:rPr>
          <w:rFonts w:ascii="仿宋" w:eastAsia="仿宋" w:hAnsi="仿宋" w:cs="仿宋" w:hint="eastAsia"/>
          <w:color w:val="000000" w:themeColor="text1"/>
          <w:kern w:val="2"/>
          <w:sz w:val="28"/>
          <w:szCs w:val="28"/>
        </w:rPr>
        <w:t>货物经验收合格后凭正式发票贰个月内一次性付清，不计利息。</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十二、违约责任：</w:t>
      </w:r>
    </w:p>
    <w:p w:rsidR="00764423" w:rsidRPr="00677773" w:rsidRDefault="0090693D">
      <w:pPr>
        <w:pStyle w:val="aa"/>
        <w:spacing w:before="0" w:beforeAutospacing="0" w:after="0" w:afterAutospacing="0" w:line="500" w:lineRule="exact"/>
        <w:ind w:firstLineChars="200" w:firstLine="560"/>
        <w:jc w:val="both"/>
        <w:rPr>
          <w:rFonts w:ascii="仿宋" w:eastAsia="仿宋" w:hAnsi="仿宋" w:cs="仿宋"/>
          <w:color w:val="000000" w:themeColor="text1"/>
          <w:sz w:val="28"/>
          <w:szCs w:val="28"/>
        </w:rPr>
      </w:pPr>
      <w:r w:rsidRPr="00677773">
        <w:rPr>
          <w:rFonts w:ascii="仿宋" w:eastAsia="仿宋" w:hAnsi="仿宋" w:cs="仿宋" w:hint="eastAsia"/>
          <w:kern w:val="2"/>
          <w:sz w:val="28"/>
          <w:szCs w:val="28"/>
        </w:rPr>
        <w:t>1、</w:t>
      </w:r>
      <w:r w:rsidR="00044E48" w:rsidRPr="00677773">
        <w:rPr>
          <w:rFonts w:ascii="仿宋" w:eastAsia="仿宋" w:hAnsi="仿宋" w:cs="FangSong_GB2312" w:hint="eastAsia"/>
          <w:color w:val="000000" w:themeColor="text1"/>
          <w:sz w:val="28"/>
          <w:szCs w:val="28"/>
        </w:rPr>
        <w:t>交货违约：</w:t>
      </w:r>
      <w:r w:rsidRPr="00677773">
        <w:rPr>
          <w:rFonts w:ascii="仿宋" w:eastAsia="仿宋" w:hAnsi="仿宋" w:cs="仿宋" w:hint="eastAsia"/>
          <w:color w:val="000000" w:themeColor="text1"/>
          <w:sz w:val="28"/>
          <w:szCs w:val="28"/>
        </w:rPr>
        <w:t>如果乙方没有按照合同规定的时间交货和提供服务，甲方可从货款中扣除违约赔偿费，赔偿费应按每迟交一天，按合同总价的2‰计收，不足一天超过12小时按一天计算，违约赔偿费的最高限额为合同总价的10%。如果违约金达到的最高限额后乙方仍不能交货，甲方有权单方面终止合同，没收履约保证金，并要求乙方赔偿甲方损失。</w:t>
      </w:r>
    </w:p>
    <w:p w:rsidR="00044E48" w:rsidRPr="00677773" w:rsidRDefault="0090693D" w:rsidP="003F1DD4">
      <w:pPr>
        <w:pStyle w:val="aa"/>
        <w:spacing w:before="0" w:beforeAutospacing="0" w:after="0" w:afterAutospacing="0" w:line="460" w:lineRule="exact"/>
        <w:ind w:firstLineChars="200" w:firstLine="560"/>
        <w:jc w:val="both"/>
        <w:rPr>
          <w:rFonts w:ascii="仿宋" w:eastAsia="仿宋" w:hAnsi="仿宋" w:cs="仿宋"/>
          <w:color w:val="auto"/>
          <w:kern w:val="2"/>
          <w:sz w:val="28"/>
          <w:szCs w:val="28"/>
        </w:rPr>
      </w:pPr>
      <w:r w:rsidRPr="00677773">
        <w:rPr>
          <w:rFonts w:ascii="仿宋" w:eastAsia="仿宋" w:hAnsi="仿宋" w:cs="仿宋" w:hint="eastAsia"/>
          <w:color w:val="000000" w:themeColor="text1"/>
          <w:kern w:val="2"/>
          <w:sz w:val="28"/>
          <w:szCs w:val="28"/>
        </w:rPr>
        <w:t>2、</w:t>
      </w:r>
      <w:r w:rsidR="003F1DD4" w:rsidRPr="00677773">
        <w:rPr>
          <w:rFonts w:ascii="仿宋" w:eastAsia="仿宋" w:hAnsi="仿宋" w:cs="仿宋" w:hint="eastAsia"/>
          <w:color w:val="000000" w:themeColor="text1"/>
          <w:kern w:val="2"/>
          <w:sz w:val="28"/>
          <w:szCs w:val="28"/>
        </w:rPr>
        <w:t>质保违约：质保期内对于出现的质量问题，供应商2小时内响应，12小时内到达现场，24小时内解决问题。供应商须在规定的时间内提供服务，响应时间每超过一天（不足一天超过12小时算一天）扣除质保金的5%，</w:t>
      </w:r>
      <w:r w:rsidR="003F1DD4" w:rsidRPr="00677773">
        <w:rPr>
          <w:rFonts w:ascii="仿宋" w:eastAsia="仿宋" w:hAnsi="仿宋" w:cs="仿宋" w:hint="eastAsia"/>
          <w:color w:val="auto"/>
          <w:kern w:val="2"/>
          <w:sz w:val="28"/>
          <w:szCs w:val="28"/>
        </w:rPr>
        <w:t>以此类推，在质保金不足全额的情况下，供应商有义务补足合同约定的质保金。设备维修需要暂停使用的时间≥24小时，供应商应提供备用设备替换，在没有备用机使用的情况下，如果设备连续故障超过1个月，采购人有权利终止合同且不支付任何费用，或者要求供应商更换全新原装设备、或者采购人有权邀请第三方公司维修，所发生费用由供应商支付，要求供应商返还已支付货款。</w:t>
      </w:r>
    </w:p>
    <w:p w:rsidR="00764423" w:rsidRPr="00677773" w:rsidRDefault="00044E48" w:rsidP="00B90723">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十三、其他约定：</w:t>
      </w:r>
    </w:p>
    <w:p w:rsidR="0076442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lastRenderedPageBreak/>
        <w:t>1、合同期间乙方必须按照合同规定的品牌型号规格供货</w:t>
      </w:r>
      <w:r>
        <w:rPr>
          <w:rFonts w:ascii="仿宋" w:eastAsia="仿宋" w:hAnsi="仿宋" w:cs="仿宋" w:hint="eastAsia"/>
          <w:sz w:val="28"/>
          <w:szCs w:val="28"/>
        </w:rPr>
        <w:t>，不得改变。若型号或规格更改，甲方有权拒收。</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764423" w:rsidRDefault="0090693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十五、</w:t>
      </w:r>
      <w:r>
        <w:rPr>
          <w:rFonts w:ascii="仿宋" w:eastAsia="仿宋" w:hAnsi="仿宋" w:cs="仿宋" w:hint="eastAsia"/>
          <w:color w:val="000000" w:themeColor="text1"/>
          <w:sz w:val="28"/>
          <w:szCs w:val="28"/>
        </w:rPr>
        <w:t>本合同一式肆份，以中文书写。甲方叁份、</w:t>
      </w:r>
      <w:r>
        <w:rPr>
          <w:rFonts w:ascii="仿宋" w:eastAsia="仿宋" w:hAnsi="仿宋" w:cs="仿宋" w:hint="eastAsia"/>
          <w:color w:val="000000" w:themeColor="text1"/>
          <w:sz w:val="28"/>
          <w:szCs w:val="28"/>
          <w:u w:val="single"/>
        </w:rPr>
        <w:t>乙方</w:t>
      </w:r>
      <w:r>
        <w:rPr>
          <w:rFonts w:ascii="仿宋" w:eastAsia="仿宋" w:hAnsi="仿宋" w:cs="仿宋" w:hint="eastAsia"/>
          <w:color w:val="000000" w:themeColor="text1"/>
          <w:sz w:val="28"/>
          <w:szCs w:val="28"/>
        </w:rPr>
        <w:t>各执一份，具有同等法律效力。</w:t>
      </w:r>
    </w:p>
    <w:p w:rsidR="00764423" w:rsidRDefault="0090693D">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十六、本协议未尽事宜甲乙双方协商解决，协商不成可向甲方所在地的人民法院诉讼。</w:t>
      </w:r>
    </w:p>
    <w:p w:rsidR="00764423" w:rsidRDefault="00764423">
      <w:pPr>
        <w:pStyle w:val="a4"/>
        <w:rPr>
          <w:rFonts w:ascii="仿宋" w:eastAsia="仿宋" w:hAnsi="仿宋" w:cs="仿宋"/>
        </w:rPr>
      </w:pPr>
    </w:p>
    <w:p w:rsidR="00764423" w:rsidRDefault="0090693D">
      <w:pPr>
        <w:widowControl/>
        <w:tabs>
          <w:tab w:val="left" w:pos="6100"/>
        </w:tabs>
        <w:spacing w:line="480" w:lineRule="auto"/>
        <w:ind w:left="5891" w:hangingChars="2104" w:hanging="5891"/>
        <w:jc w:val="left"/>
        <w:rPr>
          <w:rFonts w:ascii="仿宋" w:eastAsia="仿宋" w:hAnsi="仿宋" w:cs="仿宋"/>
          <w:b/>
          <w:sz w:val="28"/>
          <w:szCs w:val="28"/>
        </w:rPr>
      </w:pPr>
      <w:r>
        <w:rPr>
          <w:rFonts w:ascii="仿宋" w:eastAsia="仿宋" w:hAnsi="仿宋" w:cs="仿宋" w:hint="eastAsia"/>
          <w:sz w:val="28"/>
          <w:szCs w:val="28"/>
        </w:rPr>
        <w:t>甲方（盖章）：赣州市人民医院  乙方（盖章）：</w:t>
      </w:r>
    </w:p>
    <w:p w:rsidR="00764423" w:rsidRDefault="00764423">
      <w:pPr>
        <w:widowControl/>
        <w:spacing w:line="480" w:lineRule="auto"/>
        <w:ind w:left="6160" w:hangingChars="2200" w:hanging="6160"/>
        <w:jc w:val="left"/>
        <w:rPr>
          <w:rFonts w:ascii="仿宋" w:eastAsia="仿宋" w:hAnsi="仿宋" w:cs="仿宋"/>
          <w:sz w:val="28"/>
          <w:szCs w:val="28"/>
        </w:rPr>
      </w:pPr>
    </w:p>
    <w:p w:rsidR="00764423" w:rsidRDefault="0090693D">
      <w:pPr>
        <w:widowControl/>
        <w:spacing w:line="480" w:lineRule="auto"/>
        <w:ind w:left="4620" w:hangingChars="1650" w:hanging="4620"/>
        <w:jc w:val="left"/>
        <w:rPr>
          <w:rFonts w:ascii="仿宋" w:eastAsia="仿宋" w:hAnsi="仿宋" w:cs="仿宋"/>
          <w:sz w:val="28"/>
          <w:szCs w:val="28"/>
        </w:rPr>
      </w:pPr>
      <w:r>
        <w:rPr>
          <w:rFonts w:ascii="仿宋" w:eastAsia="仿宋" w:hAnsi="仿宋" w:cs="仿宋" w:hint="eastAsia"/>
          <w:sz w:val="28"/>
          <w:szCs w:val="28"/>
        </w:rPr>
        <w:t>法人授权代表签字 ：          法定代表人</w:t>
      </w:r>
    </w:p>
    <w:p w:rsidR="00764423" w:rsidRDefault="0090693D">
      <w:pPr>
        <w:widowControl/>
        <w:spacing w:line="480" w:lineRule="auto"/>
        <w:ind w:leftChars="1867" w:left="4621" w:hangingChars="250" w:hanging="700"/>
        <w:jc w:val="left"/>
        <w:rPr>
          <w:rFonts w:ascii="仿宋" w:eastAsia="仿宋" w:hAnsi="仿宋" w:cs="仿宋"/>
          <w:sz w:val="28"/>
          <w:szCs w:val="28"/>
        </w:rPr>
      </w:pPr>
      <w:r>
        <w:rPr>
          <w:rFonts w:ascii="仿宋" w:eastAsia="仿宋" w:hAnsi="仿宋" w:cs="仿宋" w:hint="eastAsia"/>
          <w:sz w:val="28"/>
          <w:szCs w:val="28"/>
        </w:rPr>
        <w:t>（或法人授权代表）签字</w:t>
      </w:r>
      <w:r>
        <w:rPr>
          <w:rFonts w:ascii="仿宋" w:eastAsia="仿宋" w:hAnsi="仿宋" w:cs="仿宋" w:hint="eastAsia"/>
          <w:sz w:val="24"/>
          <w:szCs w:val="28"/>
        </w:rPr>
        <w:t>：</w:t>
      </w:r>
    </w:p>
    <w:p w:rsidR="00764423" w:rsidRDefault="0090693D">
      <w:pPr>
        <w:widowControl/>
        <w:spacing w:line="480" w:lineRule="auto"/>
        <w:ind w:left="5460" w:hangingChars="1950" w:hanging="5460"/>
        <w:jc w:val="left"/>
        <w:rPr>
          <w:rFonts w:ascii="仿宋" w:eastAsia="仿宋" w:hAnsi="仿宋" w:cs="仿宋"/>
          <w:sz w:val="28"/>
          <w:szCs w:val="28"/>
        </w:rPr>
      </w:pPr>
      <w:r>
        <w:rPr>
          <w:rFonts w:ascii="仿宋" w:eastAsia="仿宋" w:hAnsi="仿宋" w:cs="仿宋" w:hint="eastAsia"/>
          <w:sz w:val="28"/>
          <w:szCs w:val="28"/>
        </w:rPr>
        <w:t xml:space="preserve">甲方纳税人识别号：           乙方开户行： </w:t>
      </w:r>
    </w:p>
    <w:p w:rsidR="00764423" w:rsidRDefault="0090693D">
      <w:pPr>
        <w:rPr>
          <w:rFonts w:ascii="仿宋" w:eastAsia="仿宋" w:hAnsi="仿宋" w:cs="仿宋"/>
          <w:sz w:val="28"/>
          <w:szCs w:val="28"/>
        </w:rPr>
      </w:pPr>
      <w:r>
        <w:rPr>
          <w:rFonts w:ascii="仿宋" w:eastAsia="仿宋" w:hAnsi="仿宋" w:cs="仿宋" w:hint="eastAsia"/>
          <w:sz w:val="28"/>
          <w:szCs w:val="28"/>
        </w:rPr>
        <w:t>123607004917506816           账号：</w:t>
      </w:r>
    </w:p>
    <w:p w:rsidR="00764423" w:rsidRDefault="0090693D">
      <w:pPr>
        <w:widowControl/>
        <w:jc w:val="left"/>
        <w:rPr>
          <w:rFonts w:ascii="仿宋" w:eastAsia="仿宋" w:hAnsi="仿宋" w:cs="仿宋"/>
          <w:b/>
          <w:sz w:val="32"/>
        </w:rPr>
      </w:pPr>
      <w:r>
        <w:rPr>
          <w:rFonts w:ascii="仿宋" w:eastAsia="仿宋" w:hAnsi="仿宋" w:cs="仿宋" w:hint="eastAsia"/>
          <w:sz w:val="28"/>
          <w:szCs w:val="28"/>
        </w:rPr>
        <w:t>签字日期：    年  月  日     签字日期：    年  月  日</w:t>
      </w: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764423" w:rsidRDefault="0090693D">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19"/>
      <w:bookmarkEnd w:id="20"/>
      <w:bookmarkEnd w:id="21"/>
    </w:p>
    <w:p w:rsidR="00764423" w:rsidRDefault="00764423">
      <w:pPr>
        <w:pStyle w:val="1"/>
        <w:spacing w:line="440" w:lineRule="atLeast"/>
        <w:jc w:val="center"/>
        <w:rPr>
          <w:rFonts w:asciiTheme="minorEastAsia" w:eastAsiaTheme="minorEastAsia" w:hAnsiTheme="minorEastAsia"/>
          <w:b/>
          <w:sz w:val="24"/>
          <w:szCs w:val="24"/>
        </w:rPr>
      </w:pPr>
    </w:p>
    <w:p w:rsidR="00764423" w:rsidRDefault="00764423">
      <w:pPr>
        <w:pStyle w:val="1"/>
        <w:spacing w:line="440" w:lineRule="atLeast"/>
        <w:jc w:val="center"/>
        <w:rPr>
          <w:rFonts w:asciiTheme="minorEastAsia" w:eastAsiaTheme="minorEastAsia" w:hAnsiTheme="minorEastAsia"/>
          <w:b/>
          <w:sz w:val="24"/>
          <w:szCs w:val="24"/>
        </w:rPr>
      </w:pPr>
    </w:p>
    <w:p w:rsidR="00764423" w:rsidRDefault="00764423">
      <w:pPr>
        <w:pStyle w:val="1"/>
        <w:spacing w:line="440" w:lineRule="atLeast"/>
        <w:jc w:val="center"/>
        <w:rPr>
          <w:rFonts w:asciiTheme="minorEastAsia" w:eastAsiaTheme="minorEastAsia" w:hAnsiTheme="minorEastAsia"/>
          <w:b/>
          <w:sz w:val="24"/>
          <w:szCs w:val="24"/>
        </w:rPr>
      </w:pPr>
    </w:p>
    <w:p w:rsidR="00764423" w:rsidRDefault="00764423"/>
    <w:p w:rsidR="00764423" w:rsidRDefault="00764423">
      <w:pPr>
        <w:pStyle w:val="1"/>
        <w:spacing w:line="440" w:lineRule="atLeast"/>
        <w:rPr>
          <w:rFonts w:asciiTheme="minorEastAsia" w:eastAsiaTheme="minorEastAsia" w:hAnsiTheme="minorEastAsia"/>
          <w:b/>
          <w:sz w:val="24"/>
          <w:szCs w:val="24"/>
        </w:rPr>
      </w:pPr>
    </w:p>
    <w:p w:rsidR="00764423" w:rsidRDefault="00764423"/>
    <w:p w:rsidR="00764423" w:rsidRDefault="00764423"/>
    <w:p w:rsidR="00764423" w:rsidRDefault="00764423"/>
    <w:p w:rsidR="00764423" w:rsidRDefault="00764423"/>
    <w:p w:rsidR="00764423" w:rsidRDefault="00764423"/>
    <w:p w:rsidR="00764423" w:rsidRDefault="00764423"/>
    <w:p w:rsidR="00764423" w:rsidRDefault="0090693D">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90693D">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jc w:val="center"/>
        <w:rPr>
          <w:rFonts w:asciiTheme="minorEastAsia" w:eastAsiaTheme="minorEastAsia" w:hAnsiTheme="minorEastAsia"/>
          <w:sz w:val="24"/>
          <w:szCs w:val="24"/>
        </w:rPr>
      </w:pPr>
    </w:p>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764423" w:rsidRDefault="00764423">
      <w:pPr>
        <w:spacing w:line="440" w:lineRule="atLeast"/>
        <w:jc w:val="center"/>
        <w:rPr>
          <w:rFonts w:asciiTheme="minorEastAsia" w:eastAsiaTheme="minorEastAsia" w:hAnsiTheme="minorEastAsia"/>
          <w:sz w:val="24"/>
          <w:szCs w:val="24"/>
        </w:rPr>
      </w:pPr>
    </w:p>
    <w:p w:rsidR="00764423" w:rsidRDefault="0090693D">
      <w:pPr>
        <w:spacing w:line="440" w:lineRule="atLeast"/>
        <w:jc w:val="center"/>
        <w:rPr>
          <w:rFonts w:asciiTheme="minorEastAsia" w:eastAsiaTheme="minorEastAsia" w:hAnsiTheme="minorEastAsia"/>
          <w:w w:val="80"/>
          <w:sz w:val="24"/>
          <w:szCs w:val="24"/>
        </w:rPr>
        <w:sectPr w:rsidR="00764423">
          <w:footerReference w:type="first" r:id="rId13"/>
          <w:pgSz w:w="11907" w:h="16840"/>
          <w:pgMar w:top="1474" w:right="850" w:bottom="1474" w:left="1134" w:header="720" w:footer="720" w:gutter="0"/>
          <w:cols w:space="720"/>
          <w:titlePg/>
          <w:docGrid w:linePitch="285"/>
        </w:sectPr>
      </w:pPr>
      <w:r>
        <w:rPr>
          <w:rFonts w:asciiTheme="minorEastAsia" w:eastAsiaTheme="minorEastAsia" w:hAnsiTheme="minorEastAsia" w:hint="eastAsia"/>
          <w:sz w:val="24"/>
          <w:szCs w:val="24"/>
        </w:rPr>
        <w:t xml:space="preserve">    年   月   日</w:t>
      </w:r>
    </w:p>
    <w:p w:rsidR="00764423" w:rsidRDefault="0090693D">
      <w:pPr>
        <w:pStyle w:val="1"/>
        <w:spacing w:before="240" w:after="240"/>
        <w:jc w:val="center"/>
        <w:rPr>
          <w:b/>
          <w:sz w:val="32"/>
        </w:rPr>
      </w:pPr>
      <w:bookmarkStart w:id="22" w:name="_Toc533775679"/>
      <w:r>
        <w:rPr>
          <w:rFonts w:hint="eastAsia"/>
          <w:b/>
          <w:sz w:val="32"/>
        </w:rPr>
        <w:lastRenderedPageBreak/>
        <w:t>1. 谈判响应书</w:t>
      </w:r>
      <w:bookmarkEnd w:id="22"/>
    </w:p>
    <w:p w:rsidR="00764423" w:rsidRDefault="00764423">
      <w:pPr>
        <w:spacing w:before="240" w:line="440" w:lineRule="atLeast"/>
        <w:jc w:val="center"/>
        <w:rPr>
          <w:rFonts w:asciiTheme="minorEastAsia" w:eastAsiaTheme="minorEastAsia" w:hAnsiTheme="minorEastAsia"/>
          <w:b/>
          <w:sz w:val="28"/>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764423" w:rsidRDefault="0090693D">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764423" w:rsidRDefault="00764423">
      <w:pPr>
        <w:spacing w:line="440" w:lineRule="atLeast"/>
        <w:ind w:left="707" w:hanging="283"/>
        <w:rPr>
          <w:rFonts w:asciiTheme="minorEastAsia" w:eastAsiaTheme="minorEastAsia" w:hAnsiTheme="minorEastAsia"/>
          <w:sz w:val="24"/>
          <w:szCs w:val="24"/>
        </w:rPr>
      </w:pP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764423" w:rsidRDefault="00764423">
      <w:pPr>
        <w:spacing w:line="440" w:lineRule="atLeast"/>
        <w:ind w:left="707" w:hanging="283"/>
        <w:rPr>
          <w:rFonts w:asciiTheme="minorEastAsia" w:eastAsiaTheme="minorEastAsia" w:hAnsiTheme="minorEastAsia"/>
          <w:sz w:val="24"/>
          <w:szCs w:val="24"/>
        </w:rPr>
      </w:pPr>
    </w:p>
    <w:p w:rsidR="00764423" w:rsidRDefault="0090693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764423" w:rsidRDefault="0090693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764423" w:rsidRDefault="0090693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764423">
      <w:pPr>
        <w:spacing w:line="440" w:lineRule="atLeast"/>
        <w:jc w:val="center"/>
        <w:rPr>
          <w:rFonts w:asciiTheme="minorEastAsia" w:eastAsiaTheme="minorEastAsia" w:hAnsiTheme="minorEastAsia"/>
          <w:sz w:val="24"/>
          <w:szCs w:val="24"/>
        </w:rPr>
        <w:sectPr w:rsidR="00764423">
          <w:footerReference w:type="default" r:id="rId14"/>
          <w:pgSz w:w="11907" w:h="16840"/>
          <w:pgMar w:top="1474" w:right="1134" w:bottom="1474" w:left="1134" w:header="720" w:footer="720" w:gutter="0"/>
          <w:cols w:space="720"/>
          <w:docGrid w:linePitch="285"/>
        </w:sectPr>
      </w:pPr>
    </w:p>
    <w:p w:rsidR="00764423" w:rsidRDefault="0090693D">
      <w:pPr>
        <w:pStyle w:val="1"/>
        <w:spacing w:before="240" w:after="240"/>
        <w:jc w:val="center"/>
        <w:rPr>
          <w:b/>
          <w:sz w:val="32"/>
        </w:rPr>
      </w:pPr>
      <w:bookmarkStart w:id="23" w:name="_Toc533775680"/>
      <w:r>
        <w:rPr>
          <w:rFonts w:hint="eastAsia"/>
          <w:b/>
          <w:sz w:val="32"/>
        </w:rPr>
        <w:lastRenderedPageBreak/>
        <w:t>2．报价表</w:t>
      </w:r>
      <w:bookmarkEnd w:id="23"/>
    </w:p>
    <w:p w:rsidR="00764423" w:rsidRDefault="00764423">
      <w:pPr>
        <w:spacing w:line="440" w:lineRule="atLeast"/>
        <w:jc w:val="center"/>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764423">
        <w:trPr>
          <w:trHeight w:val="944"/>
        </w:trPr>
        <w:tc>
          <w:tcPr>
            <w:tcW w:w="82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764423">
        <w:trPr>
          <w:trHeight w:val="944"/>
        </w:trPr>
        <w:tc>
          <w:tcPr>
            <w:tcW w:w="82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2693"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42" w:type="dxa"/>
            <w:vAlign w:val="center"/>
          </w:tcPr>
          <w:p w:rsidR="00764423" w:rsidRDefault="00764423">
            <w:pPr>
              <w:spacing w:line="440" w:lineRule="atLeast"/>
              <w:jc w:val="center"/>
              <w:rPr>
                <w:rFonts w:asciiTheme="minorEastAsia" w:eastAsiaTheme="minorEastAsia" w:hAnsiTheme="minorEastAsia"/>
                <w:sz w:val="24"/>
                <w:szCs w:val="24"/>
              </w:rPr>
            </w:pPr>
          </w:p>
        </w:tc>
        <w:tc>
          <w:tcPr>
            <w:tcW w:w="95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43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862"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370"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078" w:type="dxa"/>
            <w:vAlign w:val="center"/>
          </w:tcPr>
          <w:p w:rsidR="00764423" w:rsidRDefault="00764423">
            <w:pPr>
              <w:spacing w:line="440" w:lineRule="atLeast"/>
              <w:jc w:val="center"/>
              <w:rPr>
                <w:rFonts w:asciiTheme="minorEastAsia" w:eastAsiaTheme="minorEastAsia" w:hAnsiTheme="minorEastAsia"/>
                <w:sz w:val="24"/>
                <w:szCs w:val="24"/>
              </w:rPr>
            </w:pPr>
          </w:p>
        </w:tc>
        <w:tc>
          <w:tcPr>
            <w:tcW w:w="912"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064"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98"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944"/>
        </w:trPr>
        <w:tc>
          <w:tcPr>
            <w:tcW w:w="13936" w:type="dxa"/>
            <w:gridSpan w:val="11"/>
            <w:vAlign w:val="center"/>
          </w:tcPr>
          <w:p w:rsidR="00764423" w:rsidRDefault="0090693D" w:rsidP="00267A92">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764423" w:rsidRDefault="00764423">
      <w:pPr>
        <w:spacing w:before="240" w:line="440" w:lineRule="atLeast"/>
        <w:jc w:val="center"/>
        <w:rPr>
          <w:rFonts w:asciiTheme="minorEastAsia" w:eastAsiaTheme="minorEastAsia" w:hAnsiTheme="minorEastAsia"/>
          <w:sz w:val="24"/>
          <w:szCs w:val="24"/>
        </w:rPr>
        <w:sectPr w:rsidR="00764423">
          <w:footerReference w:type="even" r:id="rId15"/>
          <w:footerReference w:type="default" r:id="rId16"/>
          <w:pgSz w:w="16840" w:h="11907" w:orient="landscape"/>
          <w:pgMar w:top="1134" w:right="1474" w:bottom="1814" w:left="1474" w:header="720" w:footer="720" w:gutter="0"/>
          <w:cols w:space="720"/>
          <w:docGrid w:linePitch="285"/>
        </w:sectPr>
      </w:pPr>
    </w:p>
    <w:p w:rsidR="00764423" w:rsidRDefault="0090693D">
      <w:pPr>
        <w:pStyle w:val="1"/>
        <w:spacing w:before="240" w:after="240"/>
        <w:jc w:val="center"/>
        <w:rPr>
          <w:b/>
          <w:sz w:val="32"/>
        </w:rPr>
      </w:pPr>
      <w:bookmarkStart w:id="24" w:name="_Toc533775681"/>
      <w:r>
        <w:rPr>
          <w:rFonts w:hint="eastAsia"/>
          <w:b/>
          <w:sz w:val="32"/>
        </w:rPr>
        <w:lastRenderedPageBreak/>
        <w:t>3．分项报价表</w:t>
      </w:r>
      <w:bookmarkEnd w:id="24"/>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764423">
        <w:trPr>
          <w:trHeight w:val="70"/>
        </w:trPr>
        <w:tc>
          <w:tcPr>
            <w:tcW w:w="8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764423">
        <w:trPr>
          <w:trHeight w:val="567"/>
        </w:trPr>
        <w:tc>
          <w:tcPr>
            <w:tcW w:w="83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683" w:type="dxa"/>
            <w:vAlign w:val="center"/>
          </w:tcPr>
          <w:p w:rsidR="00764423" w:rsidRDefault="00764423">
            <w:pPr>
              <w:spacing w:line="440" w:lineRule="atLeast"/>
              <w:rPr>
                <w:rFonts w:asciiTheme="minorEastAsia" w:eastAsiaTheme="minorEastAsia" w:hAnsiTheme="minorEastAsia"/>
                <w:sz w:val="24"/>
                <w:szCs w:val="24"/>
              </w:rPr>
            </w:pPr>
          </w:p>
        </w:tc>
        <w:tc>
          <w:tcPr>
            <w:tcW w:w="2057" w:type="dxa"/>
            <w:vAlign w:val="center"/>
          </w:tcPr>
          <w:p w:rsidR="00764423" w:rsidRDefault="00764423">
            <w:pPr>
              <w:spacing w:line="440" w:lineRule="atLeast"/>
              <w:rPr>
                <w:rFonts w:asciiTheme="minorEastAsia" w:eastAsiaTheme="minorEastAsia" w:hAnsiTheme="minorEastAsia"/>
                <w:sz w:val="24"/>
                <w:szCs w:val="24"/>
              </w:rPr>
            </w:pPr>
          </w:p>
        </w:tc>
        <w:tc>
          <w:tcPr>
            <w:tcW w:w="1680" w:type="dxa"/>
          </w:tcPr>
          <w:p w:rsidR="00764423" w:rsidRDefault="00764423">
            <w:pPr>
              <w:spacing w:line="440" w:lineRule="atLeast"/>
              <w:rPr>
                <w:rFonts w:asciiTheme="minorEastAsia" w:eastAsiaTheme="minorEastAsia" w:hAnsiTheme="minorEastAsia"/>
                <w:sz w:val="24"/>
                <w:szCs w:val="24"/>
              </w:rPr>
            </w:pPr>
          </w:p>
        </w:tc>
        <w:tc>
          <w:tcPr>
            <w:tcW w:w="1245" w:type="dxa"/>
          </w:tcPr>
          <w:p w:rsidR="00764423" w:rsidRDefault="00764423">
            <w:pPr>
              <w:spacing w:line="440" w:lineRule="atLeast"/>
              <w:rPr>
                <w:rFonts w:asciiTheme="minorEastAsia" w:eastAsiaTheme="minorEastAsia" w:hAnsiTheme="minorEastAsia"/>
                <w:sz w:val="24"/>
                <w:szCs w:val="24"/>
              </w:rPr>
            </w:pPr>
          </w:p>
        </w:tc>
        <w:tc>
          <w:tcPr>
            <w:tcW w:w="1500" w:type="dxa"/>
          </w:tcPr>
          <w:p w:rsidR="00764423" w:rsidRDefault="00764423">
            <w:pPr>
              <w:spacing w:line="440" w:lineRule="atLeast"/>
              <w:jc w:val="center"/>
              <w:rPr>
                <w:rFonts w:asciiTheme="minorEastAsia" w:eastAsiaTheme="minorEastAsia" w:hAnsiTheme="minorEastAsia"/>
                <w:sz w:val="24"/>
                <w:szCs w:val="24"/>
              </w:rPr>
            </w:pPr>
          </w:p>
        </w:tc>
        <w:tc>
          <w:tcPr>
            <w:tcW w:w="1620" w:type="dxa"/>
          </w:tcPr>
          <w:p w:rsidR="00764423" w:rsidRDefault="00764423">
            <w:pPr>
              <w:spacing w:line="440" w:lineRule="atLeast"/>
              <w:jc w:val="center"/>
              <w:rPr>
                <w:rFonts w:asciiTheme="minorEastAsia" w:eastAsiaTheme="minorEastAsia" w:hAnsiTheme="minorEastAsia"/>
                <w:sz w:val="24"/>
                <w:szCs w:val="24"/>
              </w:rPr>
            </w:pPr>
          </w:p>
        </w:tc>
        <w:tc>
          <w:tcPr>
            <w:tcW w:w="1650" w:type="dxa"/>
          </w:tcPr>
          <w:p w:rsidR="00764423" w:rsidRDefault="00764423">
            <w:pPr>
              <w:spacing w:line="440" w:lineRule="atLeast"/>
              <w:jc w:val="center"/>
              <w:rPr>
                <w:rFonts w:asciiTheme="minorEastAsia" w:eastAsiaTheme="minorEastAsia" w:hAnsiTheme="minorEastAsia"/>
                <w:sz w:val="24"/>
                <w:szCs w:val="24"/>
              </w:rPr>
            </w:pPr>
          </w:p>
        </w:tc>
        <w:tc>
          <w:tcPr>
            <w:tcW w:w="1890" w:type="dxa"/>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83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683" w:type="dxa"/>
            <w:vAlign w:val="center"/>
          </w:tcPr>
          <w:p w:rsidR="00764423" w:rsidRDefault="00764423">
            <w:pPr>
              <w:spacing w:line="440" w:lineRule="atLeast"/>
              <w:rPr>
                <w:rFonts w:asciiTheme="minorEastAsia" w:eastAsiaTheme="minorEastAsia" w:hAnsiTheme="minorEastAsia"/>
                <w:sz w:val="24"/>
                <w:szCs w:val="24"/>
              </w:rPr>
            </w:pPr>
          </w:p>
        </w:tc>
        <w:tc>
          <w:tcPr>
            <w:tcW w:w="2057" w:type="dxa"/>
            <w:vAlign w:val="center"/>
          </w:tcPr>
          <w:p w:rsidR="00764423" w:rsidRDefault="00764423">
            <w:pPr>
              <w:spacing w:line="440" w:lineRule="atLeast"/>
              <w:rPr>
                <w:rFonts w:asciiTheme="minorEastAsia" w:eastAsiaTheme="minorEastAsia" w:hAnsiTheme="minorEastAsia"/>
                <w:sz w:val="24"/>
                <w:szCs w:val="24"/>
              </w:rPr>
            </w:pPr>
          </w:p>
        </w:tc>
        <w:tc>
          <w:tcPr>
            <w:tcW w:w="1680" w:type="dxa"/>
          </w:tcPr>
          <w:p w:rsidR="00764423" w:rsidRDefault="00764423">
            <w:pPr>
              <w:spacing w:line="440" w:lineRule="atLeast"/>
              <w:rPr>
                <w:rFonts w:asciiTheme="minorEastAsia" w:eastAsiaTheme="minorEastAsia" w:hAnsiTheme="minorEastAsia"/>
                <w:sz w:val="24"/>
                <w:szCs w:val="24"/>
              </w:rPr>
            </w:pPr>
          </w:p>
        </w:tc>
        <w:tc>
          <w:tcPr>
            <w:tcW w:w="1245" w:type="dxa"/>
          </w:tcPr>
          <w:p w:rsidR="00764423" w:rsidRDefault="00764423">
            <w:pPr>
              <w:spacing w:line="440" w:lineRule="atLeast"/>
              <w:rPr>
                <w:rFonts w:asciiTheme="minorEastAsia" w:eastAsiaTheme="minorEastAsia" w:hAnsiTheme="minorEastAsia"/>
                <w:sz w:val="24"/>
                <w:szCs w:val="24"/>
              </w:rPr>
            </w:pPr>
          </w:p>
        </w:tc>
        <w:tc>
          <w:tcPr>
            <w:tcW w:w="1500" w:type="dxa"/>
          </w:tcPr>
          <w:p w:rsidR="00764423" w:rsidRDefault="00764423">
            <w:pPr>
              <w:spacing w:line="440" w:lineRule="atLeast"/>
              <w:jc w:val="center"/>
              <w:rPr>
                <w:rFonts w:asciiTheme="minorEastAsia" w:eastAsiaTheme="minorEastAsia" w:hAnsiTheme="minorEastAsia"/>
                <w:sz w:val="24"/>
                <w:szCs w:val="24"/>
              </w:rPr>
            </w:pPr>
          </w:p>
        </w:tc>
        <w:tc>
          <w:tcPr>
            <w:tcW w:w="1620" w:type="dxa"/>
          </w:tcPr>
          <w:p w:rsidR="00764423" w:rsidRDefault="00764423">
            <w:pPr>
              <w:spacing w:line="440" w:lineRule="atLeast"/>
              <w:jc w:val="center"/>
              <w:rPr>
                <w:rFonts w:asciiTheme="minorEastAsia" w:eastAsiaTheme="minorEastAsia" w:hAnsiTheme="minorEastAsia"/>
                <w:sz w:val="24"/>
                <w:szCs w:val="24"/>
              </w:rPr>
            </w:pPr>
          </w:p>
        </w:tc>
        <w:tc>
          <w:tcPr>
            <w:tcW w:w="1650" w:type="dxa"/>
          </w:tcPr>
          <w:p w:rsidR="00764423" w:rsidRDefault="00764423">
            <w:pPr>
              <w:spacing w:line="440" w:lineRule="atLeast"/>
              <w:jc w:val="center"/>
              <w:rPr>
                <w:rFonts w:asciiTheme="minorEastAsia" w:eastAsiaTheme="minorEastAsia" w:hAnsiTheme="minorEastAsia"/>
                <w:sz w:val="24"/>
                <w:szCs w:val="24"/>
              </w:rPr>
            </w:pPr>
          </w:p>
        </w:tc>
        <w:tc>
          <w:tcPr>
            <w:tcW w:w="1890" w:type="dxa"/>
          </w:tcPr>
          <w:p w:rsidR="00764423" w:rsidRDefault="00764423">
            <w:pPr>
              <w:spacing w:line="440" w:lineRule="atLeast"/>
              <w:jc w:val="center"/>
              <w:rPr>
                <w:rFonts w:asciiTheme="minorEastAsia" w:eastAsiaTheme="minorEastAsia" w:hAnsiTheme="minorEastAsia"/>
                <w:sz w:val="24"/>
                <w:szCs w:val="24"/>
              </w:rPr>
            </w:pPr>
          </w:p>
        </w:tc>
      </w:tr>
      <w:tr w:rsidR="00764423">
        <w:trPr>
          <w:trHeight w:val="70"/>
        </w:trPr>
        <w:tc>
          <w:tcPr>
            <w:tcW w:w="83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683" w:type="dxa"/>
            <w:vAlign w:val="center"/>
          </w:tcPr>
          <w:p w:rsidR="00764423" w:rsidRDefault="00764423">
            <w:pPr>
              <w:spacing w:line="440" w:lineRule="atLeast"/>
              <w:rPr>
                <w:rFonts w:asciiTheme="minorEastAsia" w:eastAsiaTheme="minorEastAsia" w:hAnsiTheme="minorEastAsia"/>
                <w:sz w:val="24"/>
                <w:szCs w:val="24"/>
              </w:rPr>
            </w:pPr>
          </w:p>
        </w:tc>
        <w:tc>
          <w:tcPr>
            <w:tcW w:w="2057" w:type="dxa"/>
            <w:vAlign w:val="center"/>
          </w:tcPr>
          <w:p w:rsidR="00764423" w:rsidRDefault="00764423">
            <w:pPr>
              <w:spacing w:line="440" w:lineRule="atLeast"/>
              <w:rPr>
                <w:rFonts w:asciiTheme="minorEastAsia" w:eastAsiaTheme="minorEastAsia" w:hAnsiTheme="minorEastAsia"/>
                <w:sz w:val="24"/>
                <w:szCs w:val="24"/>
              </w:rPr>
            </w:pPr>
          </w:p>
        </w:tc>
        <w:tc>
          <w:tcPr>
            <w:tcW w:w="1680" w:type="dxa"/>
          </w:tcPr>
          <w:p w:rsidR="00764423" w:rsidRDefault="00764423">
            <w:pPr>
              <w:spacing w:line="440" w:lineRule="atLeast"/>
              <w:rPr>
                <w:rFonts w:asciiTheme="minorEastAsia" w:eastAsiaTheme="minorEastAsia" w:hAnsiTheme="minorEastAsia"/>
                <w:sz w:val="24"/>
                <w:szCs w:val="24"/>
              </w:rPr>
            </w:pPr>
          </w:p>
        </w:tc>
        <w:tc>
          <w:tcPr>
            <w:tcW w:w="1245" w:type="dxa"/>
          </w:tcPr>
          <w:p w:rsidR="00764423" w:rsidRDefault="00764423">
            <w:pPr>
              <w:spacing w:line="440" w:lineRule="atLeast"/>
              <w:rPr>
                <w:rFonts w:asciiTheme="minorEastAsia" w:eastAsiaTheme="minorEastAsia" w:hAnsiTheme="minorEastAsia"/>
                <w:sz w:val="24"/>
                <w:szCs w:val="24"/>
              </w:rPr>
            </w:pPr>
          </w:p>
        </w:tc>
        <w:tc>
          <w:tcPr>
            <w:tcW w:w="1500" w:type="dxa"/>
          </w:tcPr>
          <w:p w:rsidR="00764423" w:rsidRDefault="00764423">
            <w:pPr>
              <w:spacing w:line="440" w:lineRule="atLeast"/>
              <w:jc w:val="center"/>
              <w:rPr>
                <w:rFonts w:asciiTheme="minorEastAsia" w:eastAsiaTheme="minorEastAsia" w:hAnsiTheme="minorEastAsia"/>
                <w:sz w:val="24"/>
                <w:szCs w:val="24"/>
              </w:rPr>
            </w:pPr>
          </w:p>
        </w:tc>
        <w:tc>
          <w:tcPr>
            <w:tcW w:w="1620" w:type="dxa"/>
          </w:tcPr>
          <w:p w:rsidR="00764423" w:rsidRDefault="00764423">
            <w:pPr>
              <w:spacing w:line="440" w:lineRule="atLeast"/>
              <w:jc w:val="center"/>
              <w:rPr>
                <w:rFonts w:asciiTheme="minorEastAsia" w:eastAsiaTheme="minorEastAsia" w:hAnsiTheme="minorEastAsia"/>
                <w:sz w:val="24"/>
                <w:szCs w:val="24"/>
              </w:rPr>
            </w:pPr>
          </w:p>
        </w:tc>
        <w:tc>
          <w:tcPr>
            <w:tcW w:w="1650" w:type="dxa"/>
          </w:tcPr>
          <w:p w:rsidR="00764423" w:rsidRDefault="00764423">
            <w:pPr>
              <w:spacing w:line="440" w:lineRule="atLeast"/>
              <w:jc w:val="center"/>
              <w:rPr>
                <w:rFonts w:asciiTheme="minorEastAsia" w:eastAsiaTheme="minorEastAsia" w:hAnsiTheme="minorEastAsia"/>
                <w:sz w:val="24"/>
                <w:szCs w:val="24"/>
              </w:rPr>
            </w:pPr>
          </w:p>
        </w:tc>
        <w:tc>
          <w:tcPr>
            <w:tcW w:w="1890" w:type="dxa"/>
          </w:tcPr>
          <w:p w:rsidR="00764423" w:rsidRDefault="00764423">
            <w:pPr>
              <w:spacing w:line="440" w:lineRule="atLeast"/>
              <w:jc w:val="center"/>
              <w:rPr>
                <w:rFonts w:asciiTheme="minorEastAsia" w:eastAsiaTheme="minorEastAsia" w:hAnsiTheme="minorEastAsia"/>
                <w:sz w:val="24"/>
                <w:szCs w:val="24"/>
              </w:rPr>
            </w:pPr>
          </w:p>
        </w:tc>
      </w:tr>
      <w:tr w:rsidR="00764423">
        <w:trPr>
          <w:trHeight w:val="70"/>
        </w:trPr>
        <w:tc>
          <w:tcPr>
            <w:tcW w:w="14160" w:type="dxa"/>
            <w:gridSpan w:val="9"/>
            <w:vAlign w:val="center"/>
          </w:tcPr>
          <w:p w:rsidR="00764423" w:rsidRDefault="0090693D">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sectPr w:rsidR="00764423">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764423" w:rsidRDefault="0090693D">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764423" w:rsidRDefault="00764423">
      <w:pPr>
        <w:spacing w:before="240" w:line="440" w:lineRule="atLeast"/>
        <w:jc w:val="center"/>
        <w:rPr>
          <w:rFonts w:asciiTheme="minorEastAsia" w:eastAsiaTheme="minorEastAsia" w:hAnsiTheme="minorEastAsia"/>
          <w:b/>
          <w:sz w:val="28"/>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764423">
        <w:trPr>
          <w:cantSplit/>
          <w:trHeight w:val="964"/>
        </w:trPr>
        <w:tc>
          <w:tcPr>
            <w:tcW w:w="738"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bl>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764423" w:rsidRDefault="0090693D">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764423">
        <w:trPr>
          <w:trHeight w:val="964"/>
        </w:trPr>
        <w:tc>
          <w:tcPr>
            <w:tcW w:w="147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bl>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764423" w:rsidRDefault="0090693D" w:rsidP="00267A92">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764423" w:rsidRDefault="0090693D">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764423" w:rsidRDefault="00764423">
      <w:pPr>
        <w:pStyle w:val="2"/>
        <w:spacing w:before="0" w:after="0" w:line="440" w:lineRule="atLeast"/>
        <w:jc w:val="center"/>
        <w:rPr>
          <w:rFonts w:asciiTheme="minorEastAsia" w:eastAsiaTheme="minorEastAsia" w:hAnsiTheme="minorEastAsia"/>
          <w:sz w:val="24"/>
          <w:szCs w:val="24"/>
        </w:rPr>
      </w:pPr>
    </w:p>
    <w:p w:rsidR="00764423" w:rsidRDefault="0090693D">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764423" w:rsidRDefault="00764423">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764423" w:rsidRDefault="00764423">
            <w:pPr>
              <w:spacing w:line="440" w:lineRule="atLeast"/>
              <w:jc w:val="center"/>
              <w:rPr>
                <w:rFonts w:asciiTheme="minorEastAsia" w:eastAsiaTheme="minorEastAsia" w:hAnsiTheme="minorEastAsia"/>
                <w:sz w:val="24"/>
                <w:szCs w:val="24"/>
              </w:rPr>
            </w:pPr>
          </w:p>
        </w:tc>
        <w:tc>
          <w:tcPr>
            <w:tcW w:w="13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Merge w:val="restart"/>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764423" w:rsidRDefault="00764423">
            <w:pPr>
              <w:spacing w:line="440" w:lineRule="atLeast"/>
              <w:jc w:val="center"/>
              <w:rPr>
                <w:rFonts w:asciiTheme="minorEastAsia" w:eastAsiaTheme="minorEastAsia" w:hAnsiTheme="minorEastAsia"/>
                <w:sz w:val="24"/>
                <w:szCs w:val="24"/>
              </w:rPr>
            </w:pPr>
          </w:p>
        </w:tc>
        <w:tc>
          <w:tcPr>
            <w:tcW w:w="13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764423" w:rsidRDefault="00764423">
            <w:pPr>
              <w:spacing w:line="440" w:lineRule="atLeast"/>
              <w:jc w:val="center"/>
              <w:rPr>
                <w:rFonts w:asciiTheme="minorEastAsia" w:eastAsiaTheme="minorEastAsia" w:hAnsiTheme="minorEastAsia"/>
                <w:sz w:val="24"/>
                <w:szCs w:val="24"/>
              </w:rPr>
            </w:pPr>
          </w:p>
        </w:tc>
        <w:tc>
          <w:tcPr>
            <w:tcW w:w="13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19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7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19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7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4754" w:type="dxa"/>
            <w:gridSpan w:val="5"/>
            <w:vAlign w:val="center"/>
          </w:tcPr>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restart"/>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2928"/>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764423" w:rsidRDefault="00764423">
            <w:pPr>
              <w:spacing w:line="440" w:lineRule="atLeast"/>
              <w:jc w:val="center"/>
              <w:rPr>
                <w:rFonts w:asciiTheme="minorEastAsia" w:eastAsiaTheme="minorEastAsia" w:hAnsiTheme="minorEastAsia"/>
                <w:sz w:val="24"/>
                <w:szCs w:val="24"/>
              </w:rPr>
            </w:pP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764423" w:rsidRDefault="0090693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61116134"/>
      <w:bookmarkStart w:id="30"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764423" w:rsidRDefault="00764423">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1264"/>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83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764423" w:rsidRDefault="00764423">
      <w:pPr>
        <w:spacing w:line="440" w:lineRule="atLeast"/>
        <w:jc w:val="center"/>
        <w:rPr>
          <w:rFonts w:asciiTheme="minorEastAsia" w:eastAsiaTheme="minorEastAsia" w:hAnsiTheme="minorEastAsia"/>
          <w:b/>
          <w:bCs/>
          <w:sz w:val="24"/>
          <w:szCs w:val="24"/>
        </w:rPr>
      </w:pPr>
    </w:p>
    <w:p w:rsidR="00764423" w:rsidRDefault="00764423">
      <w:pPr>
        <w:pStyle w:val="2"/>
        <w:spacing w:before="0" w:after="0" w:line="440" w:lineRule="atLeast"/>
        <w:jc w:val="center"/>
        <w:rPr>
          <w:rFonts w:asciiTheme="minorEastAsia" w:eastAsiaTheme="minorEastAsia" w:hAnsiTheme="minorEastAsia"/>
          <w:sz w:val="24"/>
          <w:szCs w:val="24"/>
        </w:rPr>
      </w:pPr>
    </w:p>
    <w:p w:rsidR="00764423" w:rsidRDefault="0090693D">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64423" w:rsidRDefault="0090693D">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764423" w:rsidRDefault="00764423">
      <w:pPr>
        <w:spacing w:before="240" w:line="440" w:lineRule="atLeast"/>
        <w:jc w:val="center"/>
        <w:rPr>
          <w:rFonts w:asciiTheme="minorEastAsia" w:eastAsiaTheme="minorEastAsia" w:hAnsiTheme="minorEastAsia"/>
          <w:b/>
          <w:sz w:val="28"/>
          <w:szCs w:val="24"/>
        </w:rPr>
      </w:pP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rPr>
        <w:sectPr w:rsidR="00764423">
          <w:footerReference w:type="default" r:id="rId17"/>
          <w:pgSz w:w="11906" w:h="16838"/>
          <w:pgMar w:top="1418" w:right="1247" w:bottom="1418" w:left="1814" w:header="851" w:footer="992" w:gutter="0"/>
          <w:cols w:space="425"/>
          <w:docGrid w:type="lines" w:linePitch="312"/>
        </w:sectPr>
      </w:pPr>
    </w:p>
    <w:p w:rsidR="00764423" w:rsidRDefault="0090693D">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764423" w:rsidRDefault="00764423">
      <w:pPr>
        <w:spacing w:line="440" w:lineRule="atLeast"/>
        <w:rPr>
          <w:rFonts w:asciiTheme="minorEastAsia" w:eastAsiaTheme="minorEastAsia" w:hAnsiTheme="minorEastAsia"/>
          <w:strike/>
          <w:sz w:val="24"/>
          <w:szCs w:val="24"/>
        </w:rPr>
      </w:pPr>
    </w:p>
    <w:p w:rsidR="00764423" w:rsidRDefault="0090693D">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764423" w:rsidRDefault="0090693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764423" w:rsidRDefault="0090693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764423" w:rsidRDefault="0090693D">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764423" w:rsidRDefault="0090693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5A122B"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r w:rsidRPr="00677773">
        <w:rPr>
          <w:rFonts w:asciiTheme="minorEastAsia" w:eastAsiaTheme="minorEastAsia" w:hAnsiTheme="minorEastAsia" w:hint="eastAsia"/>
          <w:b/>
          <w:sz w:val="24"/>
          <w:szCs w:val="24"/>
        </w:rPr>
        <w:lastRenderedPageBreak/>
        <w:t>8-1.具有独立承担民事责任的能力的资格证明文件</w:t>
      </w: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764423" w:rsidRPr="005A122B" w:rsidRDefault="0090693D" w:rsidP="005A122B">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764423" w:rsidRPr="005A122B" w:rsidRDefault="00764423">
      <w:pPr>
        <w:pStyle w:val="Default"/>
        <w:spacing w:line="440" w:lineRule="atLeast"/>
        <w:rPr>
          <w:rFonts w:asciiTheme="minorEastAsia" w:eastAsiaTheme="minorEastAsia" w:hAnsiTheme="minorEastAsia"/>
          <w:color w:val="auto"/>
        </w:rPr>
      </w:pPr>
    </w:p>
    <w:p w:rsidR="00764423" w:rsidRDefault="0090693D" w:rsidP="00267A92">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90693D">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90693D">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A122B" w:rsidRDefault="005A122B" w:rsidP="005A122B">
      <w:pPr>
        <w:widowControl/>
        <w:spacing w:before="240" w:line="440" w:lineRule="atLeast"/>
        <w:jc w:val="center"/>
        <w:rPr>
          <w:rFonts w:asciiTheme="minorEastAsia" w:eastAsiaTheme="minorEastAsia" w:hAnsiTheme="minorEastAsia"/>
          <w:b/>
          <w:sz w:val="24"/>
          <w:szCs w:val="24"/>
        </w:rPr>
      </w:pPr>
      <w:r w:rsidRPr="00677773">
        <w:rPr>
          <w:rFonts w:asciiTheme="minorEastAsia" w:eastAsiaTheme="minorEastAsia" w:hAnsiTheme="minorEastAsia" w:hint="eastAsia"/>
          <w:b/>
          <w:sz w:val="24"/>
          <w:szCs w:val="24"/>
        </w:rPr>
        <w:lastRenderedPageBreak/>
        <w:t>8-3.有依法缴纳税收和社会保障资金的良好记录的证明文件</w:t>
      </w: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Pr="005A122B" w:rsidRDefault="005A122B">
      <w:pPr>
        <w:widowControl/>
        <w:spacing w:before="240" w:line="440" w:lineRule="atLeast"/>
        <w:jc w:val="center"/>
        <w:rPr>
          <w:rFonts w:asciiTheme="minorEastAsia" w:eastAsiaTheme="minorEastAsia" w:hAnsiTheme="minorEastAsia"/>
          <w:b/>
          <w:sz w:val="24"/>
          <w:szCs w:val="24"/>
        </w:rPr>
      </w:pPr>
    </w:p>
    <w:p w:rsidR="00764423" w:rsidRDefault="0090693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764423" w:rsidRDefault="00764423">
      <w:pPr>
        <w:pStyle w:val="Default"/>
        <w:spacing w:line="440" w:lineRule="atLeast"/>
        <w:rPr>
          <w:rFonts w:asciiTheme="minorEastAsia" w:eastAsiaTheme="minorEastAsia" w:hAnsiTheme="minorEastAsia"/>
          <w:color w:val="auto"/>
        </w:rPr>
      </w:pPr>
    </w:p>
    <w:p w:rsidR="00764423" w:rsidRDefault="0090693D" w:rsidP="00267A92">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90693D">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764423">
      <w:pPr>
        <w:spacing w:line="440" w:lineRule="atLeast"/>
        <w:jc w:val="center"/>
        <w:rPr>
          <w:rFonts w:asciiTheme="minorEastAsia" w:eastAsiaTheme="minorEastAsia" w:hAnsiTheme="minorEastAsia"/>
          <w:sz w:val="24"/>
          <w:szCs w:val="24"/>
          <w:u w:val="single"/>
        </w:rPr>
      </w:pPr>
    </w:p>
    <w:p w:rsidR="00764423" w:rsidRDefault="00764423">
      <w:pPr>
        <w:widowControl/>
        <w:spacing w:line="440" w:lineRule="atLeast"/>
        <w:jc w:val="left"/>
        <w:rPr>
          <w:rFonts w:asciiTheme="minorEastAsia" w:eastAsiaTheme="minorEastAsia" w:hAnsiTheme="minorEastAsia"/>
          <w:b/>
          <w:bCs/>
          <w:sz w:val="24"/>
          <w:szCs w:val="24"/>
        </w:rPr>
      </w:pPr>
    </w:p>
    <w:p w:rsidR="00764423" w:rsidRDefault="00764423">
      <w:pPr>
        <w:widowControl/>
        <w:spacing w:before="240" w:line="440" w:lineRule="atLeast"/>
        <w:jc w:val="center"/>
        <w:rPr>
          <w:rFonts w:asciiTheme="minorEastAsia" w:eastAsiaTheme="minorEastAsia" w:hAnsiTheme="minorEastAsia"/>
          <w:b/>
          <w:sz w:val="24"/>
          <w:szCs w:val="24"/>
        </w:rPr>
        <w:sectPr w:rsidR="00764423">
          <w:footerReference w:type="even" r:id="rId18"/>
          <w:footerReference w:type="default" r:id="rId19"/>
          <w:pgSz w:w="11906" w:h="16838"/>
          <w:pgMar w:top="1418" w:right="1361" w:bottom="1361" w:left="1701" w:header="851" w:footer="992" w:gutter="0"/>
          <w:cols w:space="425"/>
          <w:docGrid w:linePitch="312"/>
        </w:sectPr>
      </w:pPr>
    </w:p>
    <w:p w:rsidR="00764423" w:rsidRDefault="0090693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764423" w:rsidRDefault="0090693D">
      <w:pPr>
        <w:tabs>
          <w:tab w:val="left" w:pos="1470"/>
        </w:tabs>
        <w:spacing w:line="440" w:lineRule="atLeast"/>
        <w:rPr>
          <w:rFonts w:asciiTheme="minorEastAsia" w:eastAsiaTheme="minorEastAsia" w:hAnsiTheme="minorEastAsia"/>
          <w:b/>
          <w:sz w:val="24"/>
          <w:szCs w:val="24"/>
        </w:rPr>
        <w:sectPr w:rsidR="00764423">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764423" w:rsidRDefault="0090693D">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764423" w:rsidRDefault="0090693D" w:rsidP="00267A92">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764423" w:rsidP="00442B6F">
      <w:pPr>
        <w:spacing w:line="440" w:lineRule="atLeast"/>
        <w:ind w:left="2" w:firstLineChars="202" w:firstLine="477"/>
        <w:rPr>
          <w:rFonts w:asciiTheme="minorEastAsia" w:eastAsiaTheme="minorEastAsia" w:hAnsiTheme="minorEastAsia"/>
          <w:spacing w:val="-2"/>
          <w:sz w:val="24"/>
          <w:szCs w:val="24"/>
        </w:rPr>
      </w:pPr>
    </w:p>
    <w:p w:rsidR="00764423" w:rsidRDefault="0090693D" w:rsidP="00442B6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764423" w:rsidRDefault="0090693D">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764423" w:rsidRDefault="0090693D">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764423" w:rsidRDefault="00764423">
      <w:pPr>
        <w:tabs>
          <w:tab w:val="left" w:pos="1470"/>
        </w:tabs>
        <w:spacing w:line="440" w:lineRule="atLeast"/>
        <w:rPr>
          <w:rFonts w:asciiTheme="minorEastAsia" w:eastAsiaTheme="minorEastAsia" w:hAnsiTheme="minorEastAsia"/>
          <w:sz w:val="24"/>
          <w:szCs w:val="24"/>
          <w:u w:val="single"/>
        </w:rPr>
        <w:sectPr w:rsidR="00764423">
          <w:pgSz w:w="11906" w:h="16838"/>
          <w:pgMar w:top="1418" w:right="1247" w:bottom="1418" w:left="1814" w:header="851" w:footer="992" w:gutter="0"/>
          <w:cols w:space="425"/>
          <w:docGrid w:type="lines" w:linePitch="312"/>
        </w:sectPr>
      </w:pPr>
    </w:p>
    <w:p w:rsidR="00764423" w:rsidRDefault="00764423">
      <w:pPr>
        <w:widowControl/>
        <w:spacing w:line="440" w:lineRule="atLeast"/>
        <w:jc w:val="left"/>
        <w:rPr>
          <w:rFonts w:asciiTheme="minorEastAsia" w:eastAsiaTheme="minorEastAsia" w:hAnsiTheme="minorEastAsia"/>
          <w:sz w:val="24"/>
          <w:szCs w:val="24"/>
        </w:rPr>
      </w:pPr>
    </w:p>
    <w:p w:rsidR="00764423" w:rsidRDefault="0090693D">
      <w:pPr>
        <w:widowControl/>
        <w:spacing w:line="440" w:lineRule="atLeast"/>
        <w:jc w:val="center"/>
        <w:rPr>
          <w:rFonts w:asciiTheme="minorEastAsia" w:eastAsiaTheme="minorEastAsia" w:hAnsiTheme="minorEastAsia"/>
          <w:b/>
          <w:sz w:val="24"/>
          <w:szCs w:val="24"/>
        </w:rPr>
      </w:pPr>
      <w:bookmarkStart w:id="36" w:name="_Toc495487764"/>
      <w:bookmarkStart w:id="37" w:name="_Toc499477458"/>
      <w:r>
        <w:rPr>
          <w:rFonts w:asciiTheme="minorEastAsia" w:eastAsiaTheme="minorEastAsia" w:hAnsiTheme="minorEastAsia" w:hint="eastAsia"/>
          <w:b/>
          <w:sz w:val="24"/>
          <w:szCs w:val="24"/>
        </w:rPr>
        <w:t>8-7.其他资格证明文件</w:t>
      </w:r>
      <w:bookmarkEnd w:id="36"/>
      <w:bookmarkEnd w:id="37"/>
    </w:p>
    <w:p w:rsidR="00764423" w:rsidRDefault="00764423">
      <w:pPr>
        <w:widowControl/>
        <w:spacing w:line="440" w:lineRule="atLeast"/>
        <w:jc w:val="center"/>
        <w:rPr>
          <w:rFonts w:asciiTheme="minorEastAsia" w:eastAsiaTheme="minorEastAsia" w:hAnsiTheme="minorEastAsia"/>
          <w:b/>
          <w:sz w:val="24"/>
          <w:szCs w:val="24"/>
        </w:rPr>
      </w:pPr>
    </w:p>
    <w:p w:rsidR="00764423" w:rsidRDefault="00764423">
      <w:pPr>
        <w:spacing w:before="240" w:line="440" w:lineRule="atLeast"/>
        <w:ind w:firstLineChars="1254" w:firstLine="3021"/>
        <w:rPr>
          <w:rFonts w:asciiTheme="minorEastAsia" w:eastAsiaTheme="minorEastAsia" w:hAnsiTheme="minorEastAsia"/>
          <w:b/>
          <w:sz w:val="24"/>
          <w:szCs w:val="24"/>
        </w:rPr>
      </w:pPr>
    </w:p>
    <w:p w:rsidR="00764423" w:rsidRDefault="00764423"/>
    <w:p w:rsidR="00764423" w:rsidRDefault="00764423"/>
    <w:sectPr w:rsidR="00764423" w:rsidSect="00764423">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F5C" w:rsidRDefault="00596F5C" w:rsidP="00764423">
      <w:r>
        <w:separator/>
      </w:r>
    </w:p>
  </w:endnote>
  <w:endnote w:type="continuationSeparator" w:id="1">
    <w:p w:rsidR="00596F5C" w:rsidRDefault="00596F5C" w:rsidP="0076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framePr w:wrap="around" w:vAnchor="text" w:hAnchor="margin" w:xAlign="center" w:y="1"/>
      <w:rPr>
        <w:rStyle w:val="ad"/>
      </w:rPr>
    </w:pPr>
    <w:r>
      <w:rPr>
        <w:rStyle w:val="ad"/>
      </w:rPr>
      <w:fldChar w:fldCharType="begin"/>
    </w:r>
    <w:r w:rsidR="00C106AA">
      <w:rPr>
        <w:rStyle w:val="ad"/>
      </w:rPr>
      <w:instrText xml:space="preserve">PAGE  </w:instrText>
    </w:r>
    <w:r>
      <w:rPr>
        <w:rStyle w:val="ad"/>
      </w:rPr>
      <w:fldChar w:fldCharType="end"/>
    </w:r>
  </w:p>
  <w:p w:rsidR="00C106AA" w:rsidRDefault="00C106AA">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ind w:right="360"/>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C106AA" w:rsidRDefault="0039267E">
                <w:pPr>
                  <w:pStyle w:val="a8"/>
                  <w:rPr>
                    <w:rStyle w:val="ad"/>
                  </w:rPr>
                </w:pPr>
                <w:r>
                  <w:rPr>
                    <w:rStyle w:val="ad"/>
                  </w:rPr>
                  <w:fldChar w:fldCharType="begin"/>
                </w:r>
                <w:r w:rsidR="00C106AA">
                  <w:rPr>
                    <w:rStyle w:val="ad"/>
                  </w:rPr>
                  <w:instrText xml:space="preserve">PAGE  </w:instrText>
                </w:r>
                <w:r>
                  <w:rPr>
                    <w:rStyle w:val="ad"/>
                  </w:rPr>
                  <w:fldChar w:fldCharType="separate"/>
                </w:r>
                <w:r w:rsidR="00267A92">
                  <w:rPr>
                    <w:rStyle w:val="ad"/>
                    <w:noProof/>
                  </w:rPr>
                  <w:t>31</w:t>
                </w:r>
                <w:r>
                  <w:rPr>
                    <w:rStyle w:val="ad"/>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C106AA" w:rsidRDefault="0039267E">
                <w:pPr>
                  <w:pStyle w:val="a8"/>
                  <w:rPr>
                    <w:rStyle w:val="ad"/>
                  </w:rPr>
                </w:pPr>
                <w:r>
                  <w:rPr>
                    <w:rStyle w:val="ad"/>
                  </w:rPr>
                  <w:fldChar w:fldCharType="begin"/>
                </w:r>
                <w:r w:rsidR="00C106AA">
                  <w:rPr>
                    <w:rStyle w:val="ad"/>
                  </w:rPr>
                  <w:instrText xml:space="preserve">PAGE  </w:instrText>
                </w:r>
                <w:r>
                  <w:rPr>
                    <w:rStyle w:val="ad"/>
                  </w:rPr>
                  <w:fldChar w:fldCharType="separate"/>
                </w:r>
                <w:r w:rsidR="00267A92">
                  <w:rPr>
                    <w:rStyle w:val="ad"/>
                    <w:noProof/>
                  </w:rPr>
                  <w:t>32</w:t>
                </w:r>
                <w:r>
                  <w:rPr>
                    <w:rStyle w:val="ad"/>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pPr>
    <w:r>
      <w:pict>
        <v:shapetype id="_x0000_t202" coordsize="21600,21600" o:spt="202" path="m,l,21600r21600,l21600,xe">
          <v:stroke joinstyle="miter"/>
          <v:path gradientshapeok="t" o:connecttype="rect"/>
        </v:shapetype>
        <v:shape id="_x0000_s103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106AA" w:rsidRDefault="0039267E">
                <w:pPr>
                  <w:pStyle w:val="a8"/>
                  <w:rPr>
                    <w:rStyle w:val="ad"/>
                  </w:rPr>
                </w:pPr>
                <w:r>
                  <w:rPr>
                    <w:rStyle w:val="ad"/>
                  </w:rPr>
                  <w:fldChar w:fldCharType="begin"/>
                </w:r>
                <w:r w:rsidR="00C106AA">
                  <w:rPr>
                    <w:rStyle w:val="ad"/>
                  </w:rPr>
                  <w:instrText xml:space="preserve">PAGE  </w:instrText>
                </w:r>
                <w:r>
                  <w:rPr>
                    <w:rStyle w:val="ad"/>
                  </w:rPr>
                  <w:fldChar w:fldCharType="separate"/>
                </w:r>
                <w:r w:rsidR="00267A92">
                  <w:rPr>
                    <w:rStyle w:val="ad"/>
                    <w:noProof/>
                  </w:rPr>
                  <w:t>4</w:t>
                </w:r>
                <w:r>
                  <w:rPr>
                    <w:rStyle w:val="ad"/>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106AA" w:rsidRDefault="0039267E">
                <w:pPr>
                  <w:pStyle w:val="a8"/>
                </w:pPr>
                <w:fldSimple w:instr=" PAGE  \* MERGEFORMAT ">
                  <w:r w:rsidR="00C106AA">
                    <w:rPr>
                      <w:rFonts w:hint="eastAsia"/>
                    </w:rPr>
                    <w:t>1</w:t>
                  </w:r>
                </w:fldSimple>
              </w:p>
            </w:txbxContent>
          </v:textbox>
          <w10:wrap anchorx="margin"/>
        </v:shape>
      </w:pict>
    </w:r>
    <w:sdt>
      <w:sdtPr>
        <w:id w:val="10841087"/>
      </w:sdtPr>
      <w:sdtContent/>
    </w:sdt>
  </w:p>
  <w:p w:rsidR="00C106AA" w:rsidRDefault="00C106A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jc w:val="center"/>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sdt>
                <w:sdtPr>
                  <w:id w:val="284890103"/>
                </w:sdtPr>
                <w:sdtContent>
                  <w:p w:rsidR="00C106AA" w:rsidRDefault="0039267E">
                    <w:pPr>
                      <w:pStyle w:val="a8"/>
                      <w:jc w:val="center"/>
                    </w:pPr>
                    <w:r w:rsidRPr="0039267E">
                      <w:fldChar w:fldCharType="begin"/>
                    </w:r>
                    <w:r w:rsidR="00C106AA">
                      <w:instrText xml:space="preserve"> PAGE   \* MERGEFORMAT </w:instrText>
                    </w:r>
                    <w:r w:rsidRPr="0039267E">
                      <w:fldChar w:fldCharType="separate"/>
                    </w:r>
                    <w:r w:rsidR="00267A92" w:rsidRPr="00267A92">
                      <w:rPr>
                        <w:noProof/>
                        <w:lang w:val="zh-CN"/>
                      </w:rPr>
                      <w:t>3</w:t>
                    </w:r>
                    <w:r>
                      <w:rPr>
                        <w:lang w:val="zh-CN"/>
                      </w:rPr>
                      <w:fldChar w:fldCharType="end"/>
                    </w:r>
                  </w:p>
                </w:sdtContent>
              </w:sdt>
              <w:p w:rsidR="00C106AA" w:rsidRDefault="00C106AA"/>
            </w:txbxContent>
          </v:textbox>
          <w10:wrap anchorx="margin"/>
        </v:shape>
      </w:pict>
    </w:r>
  </w:p>
  <w:p w:rsidR="00C106AA" w:rsidRDefault="00C106AA">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pPr>
    <w:r>
      <w:pict>
        <v:shapetype id="_x0000_t202" coordsize="21600,21600" o:spt="202" path="m,l,21600r21600,l21600,xe">
          <v:stroke joinstyle="miter"/>
          <v:path gradientshapeok="t" o:connecttype="rect"/>
        </v:shapetype>
        <v:shape id="_x0000_s103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C106AA" w:rsidRDefault="0039267E">
                <w:pPr>
                  <w:pStyle w:val="a8"/>
                  <w:rPr>
                    <w:rStyle w:val="ad"/>
                  </w:rPr>
                </w:pPr>
                <w:r>
                  <w:rPr>
                    <w:rStyle w:val="ad"/>
                  </w:rPr>
                  <w:fldChar w:fldCharType="begin"/>
                </w:r>
                <w:r w:rsidR="00C106AA">
                  <w:rPr>
                    <w:rStyle w:val="ad"/>
                  </w:rPr>
                  <w:instrText xml:space="preserve">PAGE  </w:instrText>
                </w:r>
                <w:r>
                  <w:rPr>
                    <w:rStyle w:val="ad"/>
                  </w:rPr>
                  <w:fldChar w:fldCharType="separate"/>
                </w:r>
                <w:r w:rsidR="00267A92">
                  <w:rPr>
                    <w:rStyle w:val="ad"/>
                    <w:noProof/>
                  </w:rPr>
                  <w:t>19</w:t>
                </w:r>
                <w:r>
                  <w:rPr>
                    <w:rStyle w:val="ad"/>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framePr w:wrap="around" w:vAnchor="text" w:hAnchor="margin" w:xAlign="center" w:y="1"/>
      <w:rPr>
        <w:rStyle w:val="ad"/>
      </w:rPr>
    </w:pPr>
    <w:r>
      <w:rPr>
        <w:rStyle w:val="ad"/>
      </w:rPr>
      <w:fldChar w:fldCharType="begin"/>
    </w:r>
    <w:r w:rsidR="00C106AA">
      <w:rPr>
        <w:rStyle w:val="ad"/>
      </w:rPr>
      <w:instrText xml:space="preserve">PAGE  </w:instrText>
    </w:r>
    <w:r>
      <w:rPr>
        <w:rStyle w:val="ad"/>
      </w:rPr>
      <w:fldChar w:fldCharType="end"/>
    </w:r>
  </w:p>
  <w:p w:rsidR="00C106AA" w:rsidRDefault="00C106AA">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C106AA" w:rsidRDefault="0039267E">
                <w:pPr>
                  <w:pStyle w:val="a8"/>
                  <w:rPr>
                    <w:rStyle w:val="ad"/>
                  </w:rPr>
                </w:pPr>
                <w:r>
                  <w:rPr>
                    <w:rStyle w:val="ad"/>
                  </w:rPr>
                  <w:fldChar w:fldCharType="begin"/>
                </w:r>
                <w:r w:rsidR="00C106AA">
                  <w:rPr>
                    <w:rStyle w:val="ad"/>
                  </w:rPr>
                  <w:instrText xml:space="preserve">PAGE  </w:instrText>
                </w:r>
                <w:r>
                  <w:rPr>
                    <w:rStyle w:val="ad"/>
                  </w:rPr>
                  <w:fldChar w:fldCharType="separate"/>
                </w:r>
                <w:r w:rsidR="00267A92">
                  <w:rPr>
                    <w:rStyle w:val="ad"/>
                    <w:noProof/>
                  </w:rPr>
                  <w:t>21</w:t>
                </w:r>
                <w:r>
                  <w:rPr>
                    <w:rStyle w:val="ad"/>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ind w:right="360"/>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C106AA" w:rsidRDefault="0039267E">
                <w:pPr>
                  <w:pStyle w:val="a8"/>
                  <w:rPr>
                    <w:rStyle w:val="ad"/>
                  </w:rPr>
                </w:pPr>
                <w:r>
                  <w:rPr>
                    <w:rStyle w:val="ad"/>
                  </w:rPr>
                  <w:fldChar w:fldCharType="begin"/>
                </w:r>
                <w:r w:rsidR="00C106AA">
                  <w:rPr>
                    <w:rStyle w:val="ad"/>
                  </w:rPr>
                  <w:instrText xml:space="preserve">PAGE  </w:instrText>
                </w:r>
                <w:r>
                  <w:rPr>
                    <w:rStyle w:val="ad"/>
                  </w:rPr>
                  <w:fldChar w:fldCharType="separate"/>
                </w:r>
                <w:r w:rsidR="00267A92">
                  <w:rPr>
                    <w:rStyle w:val="ad"/>
                    <w:noProof/>
                  </w:rPr>
                  <w:t>26</w:t>
                </w:r>
                <w:r>
                  <w:rPr>
                    <w:rStyle w:val="ad"/>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39267E">
    <w:pPr>
      <w:pStyle w:val="a8"/>
      <w:framePr w:wrap="around" w:vAnchor="text" w:hAnchor="margin" w:xAlign="center" w:y="1"/>
      <w:rPr>
        <w:rStyle w:val="ad"/>
      </w:rPr>
    </w:pPr>
    <w:r>
      <w:rPr>
        <w:rStyle w:val="ad"/>
      </w:rPr>
      <w:fldChar w:fldCharType="begin"/>
    </w:r>
    <w:r w:rsidR="00C106AA">
      <w:rPr>
        <w:rStyle w:val="ad"/>
      </w:rPr>
      <w:instrText xml:space="preserve">PAGE  </w:instrText>
    </w:r>
    <w:r>
      <w:rPr>
        <w:rStyle w:val="ad"/>
      </w:rPr>
      <w:fldChar w:fldCharType="end"/>
    </w:r>
  </w:p>
  <w:p w:rsidR="00C106AA" w:rsidRDefault="00C106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F5C" w:rsidRDefault="00596F5C" w:rsidP="00764423">
      <w:r>
        <w:separator/>
      </w:r>
    </w:p>
  </w:footnote>
  <w:footnote w:type="continuationSeparator" w:id="1">
    <w:p w:rsidR="00596F5C" w:rsidRDefault="00596F5C" w:rsidP="00764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AA" w:rsidRDefault="00C106A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2219D"/>
    <w:rsid w:val="00044E48"/>
    <w:rsid w:val="00062EC7"/>
    <w:rsid w:val="00081ECA"/>
    <w:rsid w:val="0008464A"/>
    <w:rsid w:val="000B0F07"/>
    <w:rsid w:val="000C48A2"/>
    <w:rsid w:val="000E59B1"/>
    <w:rsid w:val="0013044A"/>
    <w:rsid w:val="001415B3"/>
    <w:rsid w:val="0016252E"/>
    <w:rsid w:val="001A716F"/>
    <w:rsid w:val="001D45E0"/>
    <w:rsid w:val="001F265F"/>
    <w:rsid w:val="001F6F82"/>
    <w:rsid w:val="00210448"/>
    <w:rsid w:val="002172B7"/>
    <w:rsid w:val="00232092"/>
    <w:rsid w:val="00241EC0"/>
    <w:rsid w:val="00243259"/>
    <w:rsid w:val="00263458"/>
    <w:rsid w:val="00267A92"/>
    <w:rsid w:val="002739F2"/>
    <w:rsid w:val="002823A6"/>
    <w:rsid w:val="0029334A"/>
    <w:rsid w:val="002F0C52"/>
    <w:rsid w:val="00320237"/>
    <w:rsid w:val="00353A78"/>
    <w:rsid w:val="0036706E"/>
    <w:rsid w:val="0037103C"/>
    <w:rsid w:val="0039267E"/>
    <w:rsid w:val="003C3981"/>
    <w:rsid w:val="003D7CBF"/>
    <w:rsid w:val="003F1DD4"/>
    <w:rsid w:val="003F560A"/>
    <w:rsid w:val="004106EA"/>
    <w:rsid w:val="00442B6F"/>
    <w:rsid w:val="0046742C"/>
    <w:rsid w:val="00470E9F"/>
    <w:rsid w:val="004B05CB"/>
    <w:rsid w:val="004C3040"/>
    <w:rsid w:val="004F57EE"/>
    <w:rsid w:val="005179AF"/>
    <w:rsid w:val="00550548"/>
    <w:rsid w:val="00590597"/>
    <w:rsid w:val="00595898"/>
    <w:rsid w:val="00596F5C"/>
    <w:rsid w:val="005970B0"/>
    <w:rsid w:val="005A122B"/>
    <w:rsid w:val="005A1707"/>
    <w:rsid w:val="005B6A3D"/>
    <w:rsid w:val="005C1514"/>
    <w:rsid w:val="005E5384"/>
    <w:rsid w:val="00602526"/>
    <w:rsid w:val="00606F17"/>
    <w:rsid w:val="00610D5B"/>
    <w:rsid w:val="006743DD"/>
    <w:rsid w:val="00677773"/>
    <w:rsid w:val="0068322F"/>
    <w:rsid w:val="006A6165"/>
    <w:rsid w:val="006B2115"/>
    <w:rsid w:val="007054CD"/>
    <w:rsid w:val="00731F8D"/>
    <w:rsid w:val="00764423"/>
    <w:rsid w:val="0077261A"/>
    <w:rsid w:val="0077382B"/>
    <w:rsid w:val="00794F64"/>
    <w:rsid w:val="007B25FC"/>
    <w:rsid w:val="007C5105"/>
    <w:rsid w:val="007E1794"/>
    <w:rsid w:val="007F33BD"/>
    <w:rsid w:val="007F7C40"/>
    <w:rsid w:val="008266AB"/>
    <w:rsid w:val="008439D9"/>
    <w:rsid w:val="00887C6A"/>
    <w:rsid w:val="008A7CF2"/>
    <w:rsid w:val="008C31FC"/>
    <w:rsid w:val="008C3ADA"/>
    <w:rsid w:val="009062B3"/>
    <w:rsid w:val="0090693D"/>
    <w:rsid w:val="00923997"/>
    <w:rsid w:val="00943A96"/>
    <w:rsid w:val="00946E9E"/>
    <w:rsid w:val="00952839"/>
    <w:rsid w:val="00953070"/>
    <w:rsid w:val="00A0598F"/>
    <w:rsid w:val="00A2769E"/>
    <w:rsid w:val="00A574FA"/>
    <w:rsid w:val="00AA7836"/>
    <w:rsid w:val="00AD5473"/>
    <w:rsid w:val="00AF67B0"/>
    <w:rsid w:val="00B1204C"/>
    <w:rsid w:val="00B31A76"/>
    <w:rsid w:val="00B73E42"/>
    <w:rsid w:val="00B90723"/>
    <w:rsid w:val="00BA54A1"/>
    <w:rsid w:val="00BB3295"/>
    <w:rsid w:val="00BC14F7"/>
    <w:rsid w:val="00BC568E"/>
    <w:rsid w:val="00BD0040"/>
    <w:rsid w:val="00BD7DFC"/>
    <w:rsid w:val="00BF161C"/>
    <w:rsid w:val="00C106AA"/>
    <w:rsid w:val="00C53052"/>
    <w:rsid w:val="00C56EA2"/>
    <w:rsid w:val="00C71E4E"/>
    <w:rsid w:val="00C912CB"/>
    <w:rsid w:val="00CA7EBF"/>
    <w:rsid w:val="00CC37DD"/>
    <w:rsid w:val="00CE5392"/>
    <w:rsid w:val="00CE70CE"/>
    <w:rsid w:val="00D27DE8"/>
    <w:rsid w:val="00D96689"/>
    <w:rsid w:val="00E06C0B"/>
    <w:rsid w:val="00E113B0"/>
    <w:rsid w:val="00E60010"/>
    <w:rsid w:val="00E87C1E"/>
    <w:rsid w:val="00E932AD"/>
    <w:rsid w:val="00EC08CF"/>
    <w:rsid w:val="00EE70AE"/>
    <w:rsid w:val="00F138FE"/>
    <w:rsid w:val="00F204CC"/>
    <w:rsid w:val="00F66CFE"/>
    <w:rsid w:val="00F7786A"/>
    <w:rsid w:val="00FB4DDF"/>
    <w:rsid w:val="020413E9"/>
    <w:rsid w:val="05A259F1"/>
    <w:rsid w:val="06434357"/>
    <w:rsid w:val="0BE966D4"/>
    <w:rsid w:val="0C187FE9"/>
    <w:rsid w:val="0C7206E4"/>
    <w:rsid w:val="0DBF66E3"/>
    <w:rsid w:val="0E161F02"/>
    <w:rsid w:val="0EEA519C"/>
    <w:rsid w:val="136F081D"/>
    <w:rsid w:val="17F25D9C"/>
    <w:rsid w:val="185F2E14"/>
    <w:rsid w:val="1967240D"/>
    <w:rsid w:val="1A3659BC"/>
    <w:rsid w:val="1AA16C5E"/>
    <w:rsid w:val="1C861FF1"/>
    <w:rsid w:val="1CE11745"/>
    <w:rsid w:val="1DE231DB"/>
    <w:rsid w:val="1DEF2F7E"/>
    <w:rsid w:val="20C636D8"/>
    <w:rsid w:val="21152A38"/>
    <w:rsid w:val="21B40E5C"/>
    <w:rsid w:val="23480564"/>
    <w:rsid w:val="24326DF1"/>
    <w:rsid w:val="263534E7"/>
    <w:rsid w:val="267577EF"/>
    <w:rsid w:val="2787664C"/>
    <w:rsid w:val="289979F2"/>
    <w:rsid w:val="29A84304"/>
    <w:rsid w:val="2B1779A5"/>
    <w:rsid w:val="2D1F49CD"/>
    <w:rsid w:val="2D9D23B1"/>
    <w:rsid w:val="2EA451BE"/>
    <w:rsid w:val="2EC73A5E"/>
    <w:rsid w:val="2F0C4AC8"/>
    <w:rsid w:val="32AD084B"/>
    <w:rsid w:val="331355A0"/>
    <w:rsid w:val="350230B9"/>
    <w:rsid w:val="35A6339D"/>
    <w:rsid w:val="35F42111"/>
    <w:rsid w:val="37285450"/>
    <w:rsid w:val="37513ABD"/>
    <w:rsid w:val="37DC1A64"/>
    <w:rsid w:val="37DF52E0"/>
    <w:rsid w:val="3BE402BD"/>
    <w:rsid w:val="3C8461D9"/>
    <w:rsid w:val="3DB86EC2"/>
    <w:rsid w:val="3E36565C"/>
    <w:rsid w:val="3F504AFC"/>
    <w:rsid w:val="3F566DB0"/>
    <w:rsid w:val="3F7C69FB"/>
    <w:rsid w:val="3F923EA2"/>
    <w:rsid w:val="40044169"/>
    <w:rsid w:val="40C55A4F"/>
    <w:rsid w:val="41C3400E"/>
    <w:rsid w:val="427450A4"/>
    <w:rsid w:val="42C3423F"/>
    <w:rsid w:val="44AC07D5"/>
    <w:rsid w:val="4A0C77C4"/>
    <w:rsid w:val="4AD203D4"/>
    <w:rsid w:val="4DB602AA"/>
    <w:rsid w:val="4DF064C3"/>
    <w:rsid w:val="51997D59"/>
    <w:rsid w:val="55042DF6"/>
    <w:rsid w:val="55B67588"/>
    <w:rsid w:val="56CE6ED6"/>
    <w:rsid w:val="57E13FF9"/>
    <w:rsid w:val="599229C8"/>
    <w:rsid w:val="59DF05F2"/>
    <w:rsid w:val="5AD7610B"/>
    <w:rsid w:val="5AE1172E"/>
    <w:rsid w:val="5D9979C0"/>
    <w:rsid w:val="5F482BBC"/>
    <w:rsid w:val="608B564A"/>
    <w:rsid w:val="61D83FD6"/>
    <w:rsid w:val="62024082"/>
    <w:rsid w:val="63470076"/>
    <w:rsid w:val="6381334D"/>
    <w:rsid w:val="68B432A0"/>
    <w:rsid w:val="69C57F5D"/>
    <w:rsid w:val="6A06395A"/>
    <w:rsid w:val="6A912B55"/>
    <w:rsid w:val="6B002295"/>
    <w:rsid w:val="6B4D420A"/>
    <w:rsid w:val="6F066E31"/>
    <w:rsid w:val="7189237A"/>
    <w:rsid w:val="71B205C1"/>
    <w:rsid w:val="71C13D5A"/>
    <w:rsid w:val="71C93182"/>
    <w:rsid w:val="73192E1A"/>
    <w:rsid w:val="73E877E6"/>
    <w:rsid w:val="77855D8E"/>
    <w:rsid w:val="77A607E9"/>
    <w:rsid w:val="7B4E2D2D"/>
    <w:rsid w:val="7CE71603"/>
    <w:rsid w:val="7EF2765C"/>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23"/>
    <w:pPr>
      <w:widowControl w:val="0"/>
      <w:jc w:val="both"/>
    </w:pPr>
    <w:rPr>
      <w:kern w:val="2"/>
      <w:sz w:val="21"/>
    </w:rPr>
  </w:style>
  <w:style w:type="paragraph" w:styleId="1">
    <w:name w:val="heading 1"/>
    <w:basedOn w:val="a"/>
    <w:next w:val="a"/>
    <w:link w:val="1Char"/>
    <w:uiPriority w:val="99"/>
    <w:qFormat/>
    <w:rsid w:val="00764423"/>
    <w:pPr>
      <w:keepNext/>
      <w:outlineLvl w:val="0"/>
    </w:pPr>
    <w:rPr>
      <w:rFonts w:ascii="宋体"/>
      <w:sz w:val="28"/>
    </w:rPr>
  </w:style>
  <w:style w:type="paragraph" w:styleId="2">
    <w:name w:val="heading 2"/>
    <w:basedOn w:val="a"/>
    <w:next w:val="a"/>
    <w:link w:val="2Char"/>
    <w:uiPriority w:val="99"/>
    <w:qFormat/>
    <w:rsid w:val="0076442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644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764423"/>
    <w:pPr>
      <w:jc w:val="left"/>
    </w:pPr>
  </w:style>
  <w:style w:type="paragraph" w:styleId="a4">
    <w:name w:val="Body Text"/>
    <w:basedOn w:val="a"/>
    <w:link w:val="Char0"/>
    <w:qFormat/>
    <w:rsid w:val="00764423"/>
    <w:pPr>
      <w:spacing w:after="120"/>
    </w:pPr>
  </w:style>
  <w:style w:type="paragraph" w:styleId="30">
    <w:name w:val="toc 3"/>
    <w:basedOn w:val="a"/>
    <w:next w:val="a"/>
    <w:uiPriority w:val="39"/>
    <w:qFormat/>
    <w:rsid w:val="00764423"/>
    <w:pPr>
      <w:ind w:leftChars="400" w:left="840"/>
    </w:pPr>
  </w:style>
  <w:style w:type="paragraph" w:styleId="a5">
    <w:name w:val="Plain Text"/>
    <w:basedOn w:val="a"/>
    <w:link w:val="Char1"/>
    <w:qFormat/>
    <w:rsid w:val="00764423"/>
    <w:pPr>
      <w:spacing w:line="360" w:lineRule="auto"/>
    </w:pPr>
    <w:rPr>
      <w:rFonts w:ascii="楷体_GB2312" w:eastAsia="楷体_GB2312" w:hAnsi="Courier New"/>
      <w:sz w:val="24"/>
    </w:rPr>
  </w:style>
  <w:style w:type="paragraph" w:styleId="a6">
    <w:name w:val="Date"/>
    <w:basedOn w:val="a"/>
    <w:next w:val="a"/>
    <w:link w:val="Char2"/>
    <w:qFormat/>
    <w:rsid w:val="00764423"/>
    <w:rPr>
      <w:sz w:val="28"/>
    </w:rPr>
  </w:style>
  <w:style w:type="paragraph" w:styleId="20">
    <w:name w:val="Body Text Indent 2"/>
    <w:basedOn w:val="a"/>
    <w:link w:val="2Char0"/>
    <w:uiPriority w:val="99"/>
    <w:qFormat/>
    <w:rsid w:val="00764423"/>
    <w:pPr>
      <w:spacing w:line="312" w:lineRule="auto"/>
      <w:ind w:firstLineChars="200" w:firstLine="480"/>
    </w:pPr>
    <w:rPr>
      <w:sz w:val="24"/>
    </w:rPr>
  </w:style>
  <w:style w:type="paragraph" w:styleId="a7">
    <w:name w:val="Balloon Text"/>
    <w:basedOn w:val="a"/>
    <w:link w:val="Char3"/>
    <w:uiPriority w:val="99"/>
    <w:semiHidden/>
    <w:qFormat/>
    <w:rsid w:val="00764423"/>
    <w:rPr>
      <w:sz w:val="18"/>
      <w:szCs w:val="18"/>
    </w:rPr>
  </w:style>
  <w:style w:type="paragraph" w:styleId="a8">
    <w:name w:val="footer"/>
    <w:basedOn w:val="a"/>
    <w:link w:val="Char4"/>
    <w:unhideWhenUsed/>
    <w:qFormat/>
    <w:rsid w:val="00764423"/>
    <w:pPr>
      <w:tabs>
        <w:tab w:val="center" w:pos="4153"/>
        <w:tab w:val="right" w:pos="8306"/>
      </w:tabs>
      <w:snapToGrid w:val="0"/>
      <w:jc w:val="left"/>
    </w:pPr>
    <w:rPr>
      <w:sz w:val="18"/>
      <w:szCs w:val="18"/>
    </w:rPr>
  </w:style>
  <w:style w:type="paragraph" w:styleId="a9">
    <w:name w:val="header"/>
    <w:basedOn w:val="a"/>
    <w:link w:val="Char5"/>
    <w:unhideWhenUsed/>
    <w:qFormat/>
    <w:rsid w:val="007644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64423"/>
    <w:pPr>
      <w:tabs>
        <w:tab w:val="right" w:leader="dot" w:pos="9913"/>
      </w:tabs>
      <w:ind w:firstLineChars="200" w:firstLine="422"/>
    </w:pPr>
    <w:rPr>
      <w:b/>
    </w:rPr>
  </w:style>
  <w:style w:type="paragraph" w:styleId="21">
    <w:name w:val="toc 2"/>
    <w:basedOn w:val="a"/>
    <w:next w:val="a"/>
    <w:uiPriority w:val="39"/>
    <w:qFormat/>
    <w:rsid w:val="00764423"/>
    <w:pPr>
      <w:tabs>
        <w:tab w:val="left" w:pos="941"/>
        <w:tab w:val="right" w:leader="dot" w:pos="9923"/>
      </w:tabs>
      <w:ind w:leftChars="200" w:left="420" w:rightChars="135" w:right="283"/>
    </w:pPr>
  </w:style>
  <w:style w:type="paragraph" w:styleId="aa">
    <w:name w:val="Normal (Web)"/>
    <w:basedOn w:val="a"/>
    <w:uiPriority w:val="99"/>
    <w:unhideWhenUsed/>
    <w:qFormat/>
    <w:rsid w:val="00764423"/>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764423"/>
    <w:rPr>
      <w:b/>
      <w:bCs/>
    </w:rPr>
  </w:style>
  <w:style w:type="table" w:styleId="ac">
    <w:name w:val="Table Grid"/>
    <w:basedOn w:val="a1"/>
    <w:qFormat/>
    <w:rsid w:val="00764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764423"/>
  </w:style>
  <w:style w:type="character" w:styleId="ae">
    <w:name w:val="Hyperlink"/>
    <w:uiPriority w:val="99"/>
    <w:qFormat/>
    <w:rsid w:val="00764423"/>
    <w:rPr>
      <w:color w:val="0000FF"/>
      <w:u w:val="single"/>
    </w:rPr>
  </w:style>
  <w:style w:type="character" w:styleId="af">
    <w:name w:val="annotation reference"/>
    <w:semiHidden/>
    <w:qFormat/>
    <w:rsid w:val="00764423"/>
    <w:rPr>
      <w:sz w:val="21"/>
      <w:szCs w:val="21"/>
    </w:rPr>
  </w:style>
  <w:style w:type="character" w:customStyle="1" w:styleId="Char5">
    <w:name w:val="页眉 Char"/>
    <w:basedOn w:val="a0"/>
    <w:link w:val="a9"/>
    <w:uiPriority w:val="99"/>
    <w:semiHidden/>
    <w:qFormat/>
    <w:rsid w:val="00764423"/>
    <w:rPr>
      <w:sz w:val="18"/>
      <w:szCs w:val="18"/>
    </w:rPr>
  </w:style>
  <w:style w:type="character" w:customStyle="1" w:styleId="Char4">
    <w:name w:val="页脚 Char"/>
    <w:basedOn w:val="a0"/>
    <w:link w:val="a8"/>
    <w:qFormat/>
    <w:rsid w:val="00764423"/>
    <w:rPr>
      <w:sz w:val="18"/>
      <w:szCs w:val="18"/>
    </w:rPr>
  </w:style>
  <w:style w:type="character" w:customStyle="1" w:styleId="1Char">
    <w:name w:val="标题 1 Char"/>
    <w:basedOn w:val="a0"/>
    <w:link w:val="1"/>
    <w:uiPriority w:val="99"/>
    <w:qFormat/>
    <w:rsid w:val="00764423"/>
    <w:rPr>
      <w:rFonts w:ascii="宋体" w:eastAsia="宋体" w:hAnsi="Times New Roman" w:cs="Times New Roman"/>
      <w:sz w:val="28"/>
      <w:szCs w:val="20"/>
    </w:rPr>
  </w:style>
  <w:style w:type="character" w:customStyle="1" w:styleId="2Char">
    <w:name w:val="标题 2 Char"/>
    <w:basedOn w:val="a0"/>
    <w:link w:val="2"/>
    <w:uiPriority w:val="99"/>
    <w:qFormat/>
    <w:rsid w:val="00764423"/>
    <w:rPr>
      <w:rFonts w:ascii="Arial" w:eastAsia="黑体" w:hAnsi="Arial" w:cs="Times New Roman"/>
      <w:b/>
      <w:bCs/>
      <w:sz w:val="32"/>
      <w:szCs w:val="32"/>
    </w:rPr>
  </w:style>
  <w:style w:type="character" w:customStyle="1" w:styleId="3Char">
    <w:name w:val="标题 3 Char"/>
    <w:basedOn w:val="a0"/>
    <w:link w:val="3"/>
    <w:qFormat/>
    <w:rsid w:val="00764423"/>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764423"/>
    <w:rPr>
      <w:rFonts w:ascii="Times New Roman" w:eastAsia="宋体" w:hAnsi="Times New Roman" w:cs="Times New Roman"/>
      <w:sz w:val="24"/>
      <w:szCs w:val="20"/>
    </w:rPr>
  </w:style>
  <w:style w:type="paragraph" w:customStyle="1" w:styleId="Char20">
    <w:name w:val="Char2"/>
    <w:basedOn w:val="a"/>
    <w:qFormat/>
    <w:rsid w:val="00764423"/>
    <w:pPr>
      <w:ind w:left="432" w:hanging="432"/>
    </w:pPr>
    <w:rPr>
      <w:sz w:val="24"/>
      <w:szCs w:val="24"/>
    </w:rPr>
  </w:style>
  <w:style w:type="character" w:customStyle="1" w:styleId="Char1">
    <w:name w:val="纯文本 Char"/>
    <w:basedOn w:val="a0"/>
    <w:link w:val="a5"/>
    <w:qFormat/>
    <w:rsid w:val="00764423"/>
    <w:rPr>
      <w:rFonts w:ascii="楷体_GB2312" w:eastAsia="楷体_GB2312" w:hAnsi="Courier New" w:cs="Times New Roman"/>
      <w:sz w:val="24"/>
      <w:szCs w:val="20"/>
    </w:rPr>
  </w:style>
  <w:style w:type="paragraph" w:customStyle="1" w:styleId="11">
    <w:name w:val="正文1"/>
    <w:qFormat/>
    <w:rsid w:val="00764423"/>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764423"/>
    <w:rPr>
      <w:rFonts w:ascii="Times New Roman" w:eastAsia="宋体" w:hAnsi="Times New Roman" w:cs="Times New Roman"/>
      <w:szCs w:val="20"/>
    </w:rPr>
  </w:style>
  <w:style w:type="character" w:customStyle="1" w:styleId="Char6">
    <w:name w:val="批注主题 Char"/>
    <w:basedOn w:val="Char"/>
    <w:link w:val="ab"/>
    <w:semiHidden/>
    <w:qFormat/>
    <w:rsid w:val="00764423"/>
    <w:rPr>
      <w:b/>
      <w:bCs/>
    </w:rPr>
  </w:style>
  <w:style w:type="character" w:customStyle="1" w:styleId="Char3">
    <w:name w:val="批注框文本 Char"/>
    <w:basedOn w:val="a0"/>
    <w:link w:val="a7"/>
    <w:uiPriority w:val="99"/>
    <w:semiHidden/>
    <w:qFormat/>
    <w:rsid w:val="00764423"/>
    <w:rPr>
      <w:rFonts w:ascii="Times New Roman" w:eastAsia="宋体" w:hAnsi="Times New Roman" w:cs="Times New Roman"/>
      <w:sz w:val="18"/>
      <w:szCs w:val="18"/>
    </w:rPr>
  </w:style>
  <w:style w:type="paragraph" w:styleId="af0">
    <w:name w:val="List Paragraph"/>
    <w:basedOn w:val="a"/>
    <w:uiPriority w:val="34"/>
    <w:qFormat/>
    <w:rsid w:val="00764423"/>
    <w:pPr>
      <w:ind w:firstLineChars="200" w:firstLine="420"/>
    </w:pPr>
    <w:rPr>
      <w:szCs w:val="24"/>
    </w:rPr>
  </w:style>
  <w:style w:type="character" w:customStyle="1" w:styleId="Char2">
    <w:name w:val="日期 Char"/>
    <w:basedOn w:val="a0"/>
    <w:link w:val="a6"/>
    <w:qFormat/>
    <w:rsid w:val="00764423"/>
    <w:rPr>
      <w:rFonts w:ascii="Times New Roman" w:eastAsia="宋体" w:hAnsi="Times New Roman" w:cs="Times New Roman"/>
      <w:sz w:val="28"/>
      <w:szCs w:val="20"/>
    </w:rPr>
  </w:style>
  <w:style w:type="paragraph" w:customStyle="1" w:styleId="Char7">
    <w:name w:val="Char"/>
    <w:basedOn w:val="a"/>
    <w:qFormat/>
    <w:rsid w:val="00764423"/>
    <w:rPr>
      <w:rFonts w:ascii="FangSong_GB2312" w:eastAsia="FangSong_GB2312"/>
      <w:b/>
      <w:sz w:val="32"/>
      <w:szCs w:val="32"/>
    </w:rPr>
  </w:style>
  <w:style w:type="paragraph" w:customStyle="1" w:styleId="Default">
    <w:name w:val="Default"/>
    <w:qFormat/>
    <w:rsid w:val="00764423"/>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764423"/>
  </w:style>
  <w:style w:type="character" w:customStyle="1" w:styleId="Char0">
    <w:name w:val="正文文本 Char"/>
    <w:basedOn w:val="a0"/>
    <w:link w:val="a4"/>
    <w:qFormat/>
    <w:rsid w:val="00764423"/>
    <w:rPr>
      <w:rFonts w:ascii="Times New Roman" w:eastAsia="宋体" w:hAnsi="Times New Roman" w:cs="Times New Roman"/>
      <w:szCs w:val="20"/>
    </w:rPr>
  </w:style>
  <w:style w:type="paragraph" w:customStyle="1" w:styleId="12">
    <w:name w:val="列出段落1"/>
    <w:basedOn w:val="a"/>
    <w:qFormat/>
    <w:rsid w:val="00764423"/>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764423"/>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1938</Words>
  <Characters>11047</Characters>
  <Application>Microsoft Office Word</Application>
  <DocSecurity>0</DocSecurity>
  <Lines>92</Lines>
  <Paragraphs>25</Paragraphs>
  <ScaleCrop>false</ScaleCrop>
  <Company>Sky123.Org</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4</cp:revision>
  <cp:lastPrinted>2021-01-26T03:41:00Z</cp:lastPrinted>
  <dcterms:created xsi:type="dcterms:W3CDTF">2021-02-23T08:36:00Z</dcterms:created>
  <dcterms:modified xsi:type="dcterms:W3CDTF">2021-02-23T08:45:00Z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