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赣州市人民医院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临时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停车管理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  <w:r>
        <w:rPr>
          <w:rFonts w:hint="eastAsia"/>
          <w:b/>
          <w:bCs/>
          <w:sz w:val="44"/>
          <w:szCs w:val="44"/>
          <w:lang w:val="en-US" w:eastAsia="zh-CN"/>
        </w:rPr>
        <w:t>清单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赣州市人民医院临时停车管理服务项目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服务期为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>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年，具体项目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清单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详见下表：</w:t>
      </w:r>
    </w:p>
    <w:tbl>
      <w:tblPr>
        <w:tblStyle w:val="5"/>
        <w:tblpPr w:leftFromText="180" w:rightFromText="180" w:vertAnchor="text" w:horzAnchor="page" w:tblpX="1920" w:tblpY="201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369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4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南院区地面收费停车位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停车位数量</w:t>
            </w: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P1停车场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546个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P2停车场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P3停车场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P4停车场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P6停车场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P7停车场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P8停车场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P9停车场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南院区地下收费停车位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停车位数量</w:t>
            </w: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地下T区停车场</w:t>
            </w:r>
          </w:p>
        </w:tc>
        <w:tc>
          <w:tcPr>
            <w:tcW w:w="36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472个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地下S区停车场</w:t>
            </w:r>
          </w:p>
        </w:tc>
        <w:tc>
          <w:tcPr>
            <w:tcW w:w="36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地下Q区停车场</w:t>
            </w:r>
          </w:p>
        </w:tc>
        <w:tc>
          <w:tcPr>
            <w:tcW w:w="36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地下P区停车场</w:t>
            </w:r>
          </w:p>
        </w:tc>
        <w:tc>
          <w:tcPr>
            <w:tcW w:w="36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北院区收费停车位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停车位数量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北院医疗区</w:t>
            </w:r>
          </w:p>
        </w:tc>
        <w:tc>
          <w:tcPr>
            <w:tcW w:w="36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299</w:t>
            </w: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南北院收费停车位合计：1317个</w:t>
            </w:r>
          </w:p>
        </w:tc>
      </w:tr>
    </w:tbl>
    <w:tbl>
      <w:tblPr>
        <w:tblStyle w:val="5"/>
        <w:tblpPr w:leftFromText="180" w:rightFromText="180" w:vertAnchor="text" w:horzAnchor="page" w:tblpX="1891" w:tblpY="267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369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南院区职工停车位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停车位数量</w:t>
            </w: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体检楼地下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536个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体检楼地面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科教楼后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老年楼、培训楼地下停车场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6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北院区职工停车位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停车位数量</w:t>
            </w: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家属区</w:t>
            </w:r>
          </w:p>
        </w:tc>
        <w:tc>
          <w:tcPr>
            <w:tcW w:w="3690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200个</w:t>
            </w:r>
          </w:p>
        </w:tc>
        <w:tc>
          <w:tcPr>
            <w:tcW w:w="196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南北院职工停车位合计：736个</w:t>
            </w:r>
          </w:p>
        </w:tc>
      </w:tr>
    </w:tbl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vertAlign w:val="baseline"/>
          <w:lang w:val="en-US" w:eastAsia="zh-CN" w:bidi="ar-SA"/>
        </w:rPr>
        <w:t>新能源汽车充电桩建设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</w:rPr>
        <w:t>建设规模：根据市发改委《赣州市2019年度电动汽车充电基础设施建设工作要点》，医疗机构场所建设充电桩车位数年占各种场所总车位的比重要达15%以上，北院医疗区车位2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40"/>
        </w:rPr>
        <w:t>个，不考虑家属区，应设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40"/>
        </w:rPr>
        <w:t>个车位充电桩。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南院地面停车场车位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546个，应设81个</w:t>
      </w:r>
      <w:r>
        <w:rPr>
          <w:rFonts w:hint="eastAsia" w:ascii="仿宋" w:hAnsi="仿宋" w:eastAsia="仿宋" w:cs="仿宋"/>
          <w:sz w:val="32"/>
          <w:szCs w:val="40"/>
        </w:rPr>
        <w:t>车位充电桩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2.电源配备：供应商根据医院现有电源条件，自行按照功率配比来选择直流和交流充电桩的比例，满足来院患者充电需求并充分利用电力资源。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3.建设要求：项目为设计、施工、维保、运营一体化，运营期周期为2年，运营期内所有收益所得归运营方，院方将收取相应的场地租赁费、电费、网络等费用等，运营期满后所有设备设施需完好无偿交付给院方，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供应商报价时应综合考虑所有费用；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注：需提供报价表，报价表需盖公章。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84F17"/>
    <w:rsid w:val="01A11CF3"/>
    <w:rsid w:val="0442233B"/>
    <w:rsid w:val="12CB1E6A"/>
    <w:rsid w:val="14804EC8"/>
    <w:rsid w:val="17F801BB"/>
    <w:rsid w:val="1A7F2175"/>
    <w:rsid w:val="1CD46BDD"/>
    <w:rsid w:val="1EDE0B03"/>
    <w:rsid w:val="26502D32"/>
    <w:rsid w:val="56297D71"/>
    <w:rsid w:val="58184F17"/>
    <w:rsid w:val="74B4001D"/>
    <w:rsid w:val="788F1B02"/>
    <w:rsid w:val="7920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2021-04-23T09:05:00Z</dcterms:created>
  <dc:creator>我是一只鱼</dc:creator>
  <cp:lastModifiedBy>Administrator</cp:lastModifiedBy>
  <dcterms:modified xsi:type="dcterms:W3CDTF">2021-04-29T06:52:34Z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E94A391C58D442CDA8A8607623552C58</vt:lpwstr>
  </property>
</Properties>
</file>