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008" w:rsidRDefault="008850FC">
      <w:pPr>
        <w:jc w:val="center"/>
        <w:rPr>
          <w:rFonts w:ascii="仿宋" w:eastAsia="仿宋" w:hAnsi="仿宋" w:cs="仿宋"/>
          <w:kern w:val="0"/>
          <w:sz w:val="32"/>
          <w:szCs w:val="32"/>
        </w:rPr>
      </w:pPr>
      <w:r>
        <w:rPr>
          <w:rFonts w:ascii="仿宋" w:eastAsia="仿宋" w:hAnsi="仿宋" w:cs="仿宋" w:hint="eastAsia"/>
          <w:kern w:val="0"/>
          <w:sz w:val="32"/>
          <w:szCs w:val="32"/>
        </w:rPr>
        <w:t>医院信息平台及以电子病历为核心的系统改造项目监理服务需求</w:t>
      </w:r>
    </w:p>
    <w:p w:rsidR="008E0B9A" w:rsidRPr="008E0B9A" w:rsidRDefault="008E0B9A" w:rsidP="00C40FA1">
      <w:pPr>
        <w:pStyle w:val="Heading2"/>
        <w:jc w:val="left"/>
        <w:rPr>
          <w:rFonts w:ascii="仿宋" w:eastAsia="仿宋" w:hAnsi="仿宋" w:cs="仿宋" w:hint="eastAsia"/>
          <w:b w:val="0"/>
          <w:kern w:val="0"/>
          <w:sz w:val="29"/>
          <w:szCs w:val="29"/>
        </w:rPr>
      </w:pPr>
      <w:r>
        <w:rPr>
          <w:rFonts w:ascii="仿宋" w:eastAsia="仿宋" w:hAnsi="仿宋" w:cs="仿宋" w:hint="eastAsia"/>
          <w:b w:val="0"/>
          <w:kern w:val="0"/>
          <w:sz w:val="29"/>
          <w:szCs w:val="29"/>
        </w:rPr>
        <w:t>1</w:t>
      </w:r>
      <w:r>
        <w:rPr>
          <w:rFonts w:ascii="仿宋" w:eastAsia="仿宋" w:hAnsi="仿宋" w:cs="仿宋"/>
          <w:b w:val="0"/>
          <w:kern w:val="0"/>
          <w:sz w:val="29"/>
          <w:szCs w:val="29"/>
        </w:rPr>
        <w:t>.</w:t>
      </w:r>
      <w:r>
        <w:rPr>
          <w:rFonts w:ascii="仿宋" w:eastAsia="仿宋" w:hAnsi="仿宋" w:cs="仿宋" w:hint="eastAsia"/>
          <w:b w:val="0"/>
          <w:kern w:val="0"/>
          <w:sz w:val="29"/>
          <w:szCs w:val="29"/>
        </w:rPr>
        <w:t>项目</w:t>
      </w:r>
      <w:r w:rsidR="00207BE4">
        <w:rPr>
          <w:rFonts w:ascii="仿宋" w:eastAsia="仿宋" w:hAnsi="仿宋" w:cs="仿宋" w:hint="eastAsia"/>
          <w:b w:val="0"/>
          <w:kern w:val="0"/>
          <w:sz w:val="29"/>
          <w:szCs w:val="29"/>
        </w:rPr>
        <w:t>建设</w:t>
      </w:r>
      <w:r>
        <w:rPr>
          <w:rFonts w:ascii="仿宋" w:eastAsia="仿宋" w:hAnsi="仿宋" w:cs="仿宋" w:hint="eastAsia"/>
          <w:b w:val="0"/>
          <w:kern w:val="0"/>
          <w:sz w:val="29"/>
          <w:szCs w:val="29"/>
        </w:rPr>
        <w:t>概况：</w:t>
      </w:r>
      <w:r w:rsidR="00207BE4" w:rsidRPr="00207BE4">
        <w:rPr>
          <w:rFonts w:ascii="仿宋" w:eastAsia="仿宋" w:hAnsi="仿宋" w:cs="仿宋" w:hint="eastAsia"/>
          <w:b w:val="0"/>
          <w:kern w:val="0"/>
          <w:sz w:val="29"/>
          <w:szCs w:val="29"/>
        </w:rPr>
        <w:t>我院是</w:t>
      </w:r>
      <w:r w:rsidR="00C40FA1" w:rsidRPr="00C40FA1">
        <w:rPr>
          <w:rFonts w:ascii="仿宋" w:eastAsia="仿宋" w:hAnsi="仿宋" w:cs="仿宋" w:hint="eastAsia"/>
          <w:b w:val="0"/>
          <w:kern w:val="0"/>
          <w:sz w:val="29"/>
          <w:szCs w:val="29"/>
        </w:rPr>
        <w:t>集医疗、教学、科研、保健、康复于一体，是南昌大学附属医院，国家支持的区域性医疗中心，江西省首家第三周期三级甲等综合医院，赣州市规模最大、技术力量最雄厚、医疗设备最精良、</w:t>
      </w:r>
      <w:r w:rsidR="00C94065">
        <w:rPr>
          <w:rFonts w:ascii="仿宋" w:eastAsia="仿宋" w:hAnsi="仿宋" w:cs="仿宋" w:hint="eastAsia"/>
          <w:b w:val="0"/>
          <w:kern w:val="0"/>
          <w:sz w:val="29"/>
          <w:szCs w:val="29"/>
        </w:rPr>
        <w:t>s</w:t>
      </w:r>
      <w:r w:rsidR="00C94065">
        <w:rPr>
          <w:rFonts w:ascii="仿宋" w:eastAsia="仿宋" w:hAnsi="仿宋" w:cs="仿宋"/>
          <w:b w:val="0"/>
          <w:kern w:val="0"/>
          <w:sz w:val="29"/>
          <w:szCs w:val="29"/>
        </w:rPr>
        <w:t>ss</w:t>
      </w:r>
      <w:r w:rsidR="00C40FA1" w:rsidRPr="00C40FA1">
        <w:rPr>
          <w:rFonts w:ascii="仿宋" w:eastAsia="仿宋" w:hAnsi="仿宋" w:cs="仿宋" w:hint="eastAsia"/>
          <w:b w:val="0"/>
          <w:kern w:val="0"/>
          <w:sz w:val="29"/>
          <w:szCs w:val="29"/>
        </w:rPr>
        <w:t>管理及服务理念最先进的现代化医院。</w:t>
      </w:r>
      <w:r w:rsidR="00C40FA1">
        <w:rPr>
          <w:rFonts w:ascii="仿宋" w:eastAsia="仿宋" w:hAnsi="仿宋" w:cs="仿宋" w:hint="eastAsia"/>
          <w:b w:val="0"/>
          <w:kern w:val="0"/>
          <w:sz w:val="29"/>
          <w:szCs w:val="29"/>
        </w:rPr>
        <w:t>根据</w:t>
      </w:r>
      <w:r w:rsidR="00207BE4" w:rsidRPr="00207BE4">
        <w:rPr>
          <w:rFonts w:ascii="仿宋" w:eastAsia="仿宋" w:hAnsi="仿宋" w:cs="仿宋" w:hint="eastAsia"/>
          <w:b w:val="0"/>
          <w:kern w:val="0"/>
          <w:sz w:val="29"/>
          <w:szCs w:val="29"/>
        </w:rPr>
        <w:t>医院</w:t>
      </w:r>
      <w:r w:rsidR="00C40FA1">
        <w:rPr>
          <w:rFonts w:ascii="仿宋" w:eastAsia="仿宋" w:hAnsi="仿宋" w:cs="仿宋" w:hint="eastAsia"/>
          <w:b w:val="0"/>
          <w:kern w:val="0"/>
          <w:sz w:val="29"/>
          <w:szCs w:val="29"/>
        </w:rPr>
        <w:t>信息化规划</w:t>
      </w:r>
      <w:r w:rsidR="00207BE4" w:rsidRPr="00207BE4">
        <w:rPr>
          <w:rFonts w:ascii="仿宋" w:eastAsia="仿宋" w:hAnsi="仿宋" w:cs="仿宋" w:hint="eastAsia"/>
          <w:b w:val="0"/>
          <w:kern w:val="0"/>
          <w:sz w:val="29"/>
          <w:szCs w:val="29"/>
        </w:rPr>
        <w:t>，</w:t>
      </w:r>
      <w:proofErr w:type="gramStart"/>
      <w:r w:rsidR="00C40FA1">
        <w:rPr>
          <w:rFonts w:ascii="仿宋" w:eastAsia="仿宋" w:hAnsi="仿宋" w:cs="仿宋" w:hint="eastAsia"/>
          <w:b w:val="0"/>
          <w:kern w:val="0"/>
          <w:sz w:val="29"/>
          <w:szCs w:val="29"/>
        </w:rPr>
        <w:t>拟</w:t>
      </w:r>
      <w:r w:rsidR="00207BE4">
        <w:rPr>
          <w:rFonts w:ascii="仿宋" w:eastAsia="仿宋" w:hAnsi="仿宋" w:cs="仿宋" w:hint="eastAsia"/>
          <w:b w:val="0"/>
          <w:kern w:val="0"/>
          <w:sz w:val="29"/>
          <w:szCs w:val="29"/>
        </w:rPr>
        <w:t>启动</w:t>
      </w:r>
      <w:proofErr w:type="gramEnd"/>
      <w:r w:rsidR="00207BE4" w:rsidRPr="008E0B9A">
        <w:rPr>
          <w:rFonts w:ascii="仿宋" w:eastAsia="仿宋" w:hAnsi="仿宋" w:cs="仿宋" w:hint="eastAsia"/>
          <w:b w:val="0"/>
          <w:kern w:val="0"/>
          <w:sz w:val="29"/>
          <w:szCs w:val="29"/>
        </w:rPr>
        <w:t>医院信息平台及以电子病历为核心的系统改造项目</w:t>
      </w:r>
      <w:r w:rsidR="00207BE4">
        <w:rPr>
          <w:rFonts w:ascii="仿宋" w:eastAsia="仿宋" w:hAnsi="仿宋" w:cs="仿宋" w:hint="eastAsia"/>
          <w:b w:val="0"/>
          <w:kern w:val="0"/>
          <w:sz w:val="29"/>
          <w:szCs w:val="29"/>
        </w:rPr>
        <w:t>。</w:t>
      </w:r>
      <w:r w:rsidR="00C40FA1">
        <w:rPr>
          <w:rFonts w:ascii="仿宋" w:eastAsia="仿宋" w:hAnsi="仿宋" w:cs="仿宋" w:hint="eastAsia"/>
          <w:b w:val="0"/>
          <w:kern w:val="0"/>
          <w:sz w:val="29"/>
          <w:szCs w:val="29"/>
        </w:rPr>
        <w:t>该</w:t>
      </w:r>
      <w:r w:rsidR="00FE08FA">
        <w:rPr>
          <w:rFonts w:ascii="仿宋" w:eastAsia="仿宋" w:hAnsi="仿宋" w:cs="仿宋" w:hint="eastAsia"/>
          <w:b w:val="0"/>
          <w:kern w:val="0"/>
          <w:sz w:val="29"/>
          <w:szCs w:val="29"/>
        </w:rPr>
        <w:t>项目</w:t>
      </w:r>
      <w:r w:rsidR="00207BE4" w:rsidRPr="00207BE4">
        <w:rPr>
          <w:rFonts w:ascii="仿宋" w:eastAsia="仿宋" w:hAnsi="仿宋" w:cs="仿宋" w:hint="eastAsia"/>
          <w:b w:val="0"/>
          <w:kern w:val="0"/>
          <w:sz w:val="29"/>
          <w:szCs w:val="29"/>
        </w:rPr>
        <w:t>预算总金额为4263万元，建设内容包括</w:t>
      </w:r>
      <w:r w:rsidRPr="008E0B9A">
        <w:rPr>
          <w:rFonts w:ascii="仿宋" w:eastAsia="仿宋" w:hAnsi="仿宋" w:cs="仿宋" w:hint="eastAsia"/>
          <w:b w:val="0"/>
          <w:kern w:val="0"/>
          <w:sz w:val="29"/>
          <w:szCs w:val="29"/>
        </w:rPr>
        <w:t>医院信息集成平台、一体化医生电子病历、互联互通4</w:t>
      </w:r>
      <w:proofErr w:type="gramStart"/>
      <w:r w:rsidRPr="008E0B9A">
        <w:rPr>
          <w:rFonts w:ascii="仿宋" w:eastAsia="仿宋" w:hAnsi="仿宋" w:cs="仿宋" w:hint="eastAsia"/>
          <w:b w:val="0"/>
          <w:kern w:val="0"/>
          <w:sz w:val="29"/>
          <w:szCs w:val="29"/>
        </w:rPr>
        <w:t>甲系统</w:t>
      </w:r>
      <w:proofErr w:type="gramEnd"/>
      <w:r w:rsidRPr="008E0B9A">
        <w:rPr>
          <w:rFonts w:ascii="仿宋" w:eastAsia="仿宋" w:hAnsi="仿宋" w:cs="仿宋" w:hint="eastAsia"/>
          <w:b w:val="0"/>
          <w:kern w:val="0"/>
          <w:sz w:val="29"/>
          <w:szCs w:val="29"/>
        </w:rPr>
        <w:t>改造、电子病历5级系统改造、</w:t>
      </w:r>
      <w:proofErr w:type="gramStart"/>
      <w:r w:rsidRPr="008E0B9A">
        <w:rPr>
          <w:rFonts w:ascii="仿宋" w:eastAsia="仿宋" w:hAnsi="仿宋" w:cs="仿宋" w:hint="eastAsia"/>
          <w:b w:val="0"/>
          <w:kern w:val="0"/>
          <w:sz w:val="29"/>
          <w:szCs w:val="29"/>
        </w:rPr>
        <w:t>医</w:t>
      </w:r>
      <w:proofErr w:type="gramEnd"/>
      <w:r w:rsidRPr="008E0B9A">
        <w:rPr>
          <w:rFonts w:ascii="仿宋" w:eastAsia="仿宋" w:hAnsi="仿宋" w:cs="仿宋" w:hint="eastAsia"/>
          <w:b w:val="0"/>
          <w:kern w:val="0"/>
          <w:sz w:val="29"/>
          <w:szCs w:val="29"/>
        </w:rPr>
        <w:t>联体、临床辅助决策支持系统（CDSS）、PACS系统、BI综合决策系统、重症监护系统等30个系统。</w:t>
      </w:r>
    </w:p>
    <w:p w:rsidR="00B73008" w:rsidRDefault="008E0B9A">
      <w:pPr>
        <w:pStyle w:val="1"/>
        <w:rPr>
          <w:rFonts w:ascii="仿宋" w:eastAsia="仿宋" w:hAnsi="仿宋" w:cs="仿宋" w:hint="default"/>
          <w:b w:val="0"/>
          <w:kern w:val="0"/>
          <w:sz w:val="29"/>
          <w:szCs w:val="29"/>
        </w:rPr>
      </w:pPr>
      <w:r>
        <w:rPr>
          <w:rFonts w:ascii="仿宋" w:eastAsia="仿宋" w:hAnsi="仿宋" w:cs="仿宋" w:hint="default"/>
          <w:b w:val="0"/>
          <w:kern w:val="0"/>
          <w:sz w:val="29"/>
          <w:szCs w:val="29"/>
        </w:rPr>
        <w:t>2</w:t>
      </w:r>
      <w:r w:rsidR="008850FC">
        <w:rPr>
          <w:rFonts w:ascii="仿宋" w:eastAsia="仿宋" w:hAnsi="仿宋" w:cs="仿宋"/>
          <w:b w:val="0"/>
          <w:kern w:val="0"/>
          <w:sz w:val="29"/>
          <w:szCs w:val="29"/>
        </w:rPr>
        <w:t>.项目监理服务期：医院信息平台及以电子病历为核心的系统改造的项目合同签订后至该项目最终验收为止</w:t>
      </w:r>
      <w:r w:rsidR="00C40FA1">
        <w:rPr>
          <w:rFonts w:ascii="仿宋" w:eastAsia="仿宋" w:hAnsi="仿宋" w:cs="仿宋"/>
          <w:b w:val="0"/>
          <w:kern w:val="0"/>
          <w:sz w:val="29"/>
          <w:szCs w:val="29"/>
        </w:rPr>
        <w:t>，项目实施周期为1</w:t>
      </w:r>
      <w:r w:rsidR="00C40FA1">
        <w:rPr>
          <w:rFonts w:ascii="仿宋" w:eastAsia="仿宋" w:hAnsi="仿宋" w:cs="仿宋" w:hint="default"/>
          <w:b w:val="0"/>
          <w:kern w:val="0"/>
          <w:sz w:val="29"/>
          <w:szCs w:val="29"/>
        </w:rPr>
        <w:t>8</w:t>
      </w:r>
      <w:r w:rsidR="00C40FA1">
        <w:rPr>
          <w:rFonts w:ascii="仿宋" w:eastAsia="仿宋" w:hAnsi="仿宋" w:cs="仿宋"/>
          <w:b w:val="0"/>
          <w:kern w:val="0"/>
          <w:sz w:val="29"/>
          <w:szCs w:val="29"/>
        </w:rPr>
        <w:t>个月。</w:t>
      </w:r>
    </w:p>
    <w:p w:rsidR="00B73008" w:rsidRDefault="008E0B9A">
      <w:pPr>
        <w:pStyle w:val="1"/>
        <w:rPr>
          <w:rFonts w:ascii="仿宋" w:eastAsia="仿宋" w:hAnsi="仿宋" w:cs="仿宋" w:hint="default"/>
          <w:b w:val="0"/>
          <w:kern w:val="0"/>
          <w:sz w:val="29"/>
          <w:szCs w:val="29"/>
        </w:rPr>
      </w:pPr>
      <w:r>
        <w:rPr>
          <w:rFonts w:ascii="仿宋" w:eastAsia="仿宋" w:hAnsi="仿宋" w:cs="仿宋" w:hint="default"/>
          <w:b w:val="0"/>
          <w:kern w:val="0"/>
          <w:sz w:val="29"/>
          <w:szCs w:val="29"/>
        </w:rPr>
        <w:t>3</w:t>
      </w:r>
      <w:r w:rsidR="008850FC">
        <w:rPr>
          <w:rFonts w:ascii="仿宋" w:eastAsia="仿宋" w:hAnsi="仿宋" w:cs="仿宋" w:hint="default"/>
          <w:b w:val="0"/>
          <w:kern w:val="0"/>
          <w:sz w:val="29"/>
          <w:szCs w:val="29"/>
        </w:rPr>
        <w:t>.</w:t>
      </w:r>
      <w:r w:rsidR="008850FC">
        <w:rPr>
          <w:rFonts w:ascii="仿宋" w:eastAsia="仿宋" w:hAnsi="仿宋" w:cs="仿宋"/>
          <w:b w:val="0"/>
          <w:kern w:val="0"/>
          <w:sz w:val="29"/>
          <w:szCs w:val="29"/>
        </w:rPr>
        <w:t>监理要求</w:t>
      </w:r>
    </w:p>
    <w:p w:rsidR="008E0B9A" w:rsidRDefault="008E0B9A">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kern w:val="0"/>
          <w:sz w:val="29"/>
          <w:szCs w:val="29"/>
        </w:rPr>
        <w:t>3.1.</w:t>
      </w:r>
      <w:r>
        <w:rPr>
          <w:rFonts w:ascii="仿宋" w:eastAsia="仿宋" w:hAnsi="仿宋" w:cs="仿宋" w:hint="eastAsia"/>
          <w:kern w:val="0"/>
          <w:sz w:val="29"/>
          <w:szCs w:val="29"/>
        </w:rPr>
        <w:t>总体要求</w:t>
      </w:r>
    </w:p>
    <w:p w:rsidR="00B73008" w:rsidRDefault="008850FC">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hint="eastAsia"/>
          <w:kern w:val="0"/>
          <w:sz w:val="29"/>
          <w:szCs w:val="29"/>
        </w:rPr>
        <w:t>在监理服务范围内，依据信息产业部[2002]570号《信息系统项目监理暂行规定》、国家有关信息系统的法律、法规、技术规程、规范、标准以及工程建设文件，监理单位承担全部工作的监理服务，按照国家GBT19668-《信息化工程监理规范》总则及各分册的要求，对各系统的质量、进度、投资、风险进行全方位、全过程控制，进</w:t>
      </w:r>
      <w:r>
        <w:rPr>
          <w:rFonts w:ascii="仿宋" w:eastAsia="仿宋" w:hAnsi="仿宋" w:cs="仿宋" w:hint="eastAsia"/>
          <w:kern w:val="0"/>
          <w:sz w:val="29"/>
          <w:szCs w:val="29"/>
        </w:rPr>
        <w:lastRenderedPageBreak/>
        <w:t>行项目的合同管理、变更管理、配置管理、文档管理、人员管理、信息管理以及安全文明实施的监理，负责系统建设过程中的组织协调等工作，使项目建设按既定目标顺利进行。</w:t>
      </w:r>
    </w:p>
    <w:p w:rsidR="00B73008" w:rsidRPr="008E0B9A" w:rsidRDefault="008E0B9A" w:rsidP="008E0B9A">
      <w:pPr>
        <w:autoSpaceDE w:val="0"/>
        <w:autoSpaceDN w:val="0"/>
        <w:adjustRightInd w:val="0"/>
        <w:snapToGrid w:val="0"/>
        <w:spacing w:line="360" w:lineRule="auto"/>
        <w:ind w:right="32" w:firstLineChars="157" w:firstLine="455"/>
        <w:rPr>
          <w:rFonts w:ascii="仿宋" w:eastAsia="仿宋" w:hAnsi="仿宋" w:cs="仿宋"/>
          <w:kern w:val="0"/>
          <w:sz w:val="29"/>
          <w:szCs w:val="29"/>
        </w:rPr>
      </w:pPr>
      <w:r w:rsidRPr="008E0B9A">
        <w:rPr>
          <w:rFonts w:ascii="仿宋" w:eastAsia="仿宋" w:hAnsi="仿宋" w:cs="仿宋"/>
          <w:kern w:val="0"/>
          <w:sz w:val="29"/>
          <w:szCs w:val="29"/>
        </w:rPr>
        <w:t>3.2</w:t>
      </w:r>
      <w:r w:rsidR="008850FC">
        <w:rPr>
          <w:rFonts w:ascii="仿宋" w:eastAsia="仿宋" w:hAnsi="仿宋" w:cs="仿宋"/>
          <w:kern w:val="0"/>
          <w:sz w:val="29"/>
          <w:szCs w:val="29"/>
        </w:rPr>
        <w:t>.监理服务要求</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（1）监理单位在执行监理合同时建立项目监理机构，监理机构应严格按照合同履行监理责任；</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（2）监理机构应根据项目的具体情况，配备满足测试及监理工作需要的人员、设备和工具；</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（3）监理机构应遵守相应的监理工作制度，包括会议制度、监理文件制度、监理记录制度、工作报告制度等，保证监理工作协调有序的进行；</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（4）监理机构应根据项目的实际情况编制应用平台测试监理大纲，确定项目监理机构的具体工作目标和任务，规定具体的测试监理工作制度、程序、方法和措施；</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（5）监理机构应编制项目监理实施方案，实施方案应符合项目测试监理大纲的要求，并应结合项目的特点，做到详细具体，可操作；</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（6）监理机构应该在质量控制、进度控制、信息管理、合同管理等几个方面对监理项目采取必要和完善的监督、控制和管理措施，保证项目能够按时、按质、按量竣工；</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（7）监理机构必须定时（每周）向建设单位通报项目进展情况及项目实施过程中所遇到的问题</w:t>
      </w:r>
      <w:r w:rsidR="00C94065">
        <w:rPr>
          <w:rFonts w:ascii="仿宋" w:eastAsia="仿宋" w:hAnsi="仿宋" w:cs="仿宋" w:hint="eastAsia"/>
          <w:kern w:val="0"/>
          <w:sz w:val="29"/>
          <w:szCs w:val="29"/>
        </w:rPr>
        <w:t>；</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（8）在本合同期内及合同终止后，未征得建设单位同意，不得泄露与本项目有关的资料；</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（9）因承建单位在项目实施中不符合项目规范和质量要求，监理单位要监督承建单位停工整改或返工。如承建单位人员工作不力，</w:t>
      </w:r>
      <w:r>
        <w:rPr>
          <w:rFonts w:ascii="仿宋" w:eastAsia="仿宋" w:hAnsi="仿宋" w:cs="仿宋" w:hint="eastAsia"/>
          <w:kern w:val="0"/>
          <w:sz w:val="29"/>
          <w:szCs w:val="29"/>
        </w:rPr>
        <w:lastRenderedPageBreak/>
        <w:t>可提出调换有关人员；</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w:t>
      </w:r>
      <w:r>
        <w:rPr>
          <w:rFonts w:ascii="仿宋" w:eastAsia="仿宋" w:hAnsi="仿宋" w:cs="仿宋"/>
          <w:kern w:val="0"/>
          <w:sz w:val="29"/>
          <w:szCs w:val="29"/>
        </w:rPr>
        <w:t>10</w:t>
      </w:r>
      <w:r>
        <w:rPr>
          <w:rFonts w:ascii="仿宋" w:eastAsia="仿宋" w:hAnsi="仿宋" w:cs="仿宋" w:hint="eastAsia"/>
          <w:kern w:val="0"/>
          <w:sz w:val="29"/>
          <w:szCs w:val="29"/>
        </w:rPr>
        <w:t>）如果承建单位违反合同规定的质量要求和完工时限，监理单位应协助建设单位追究有关承建单位的责任；</w:t>
      </w:r>
    </w:p>
    <w:p w:rsidR="00B73008" w:rsidRDefault="008850FC" w:rsidP="00C60F9F">
      <w:pPr>
        <w:autoSpaceDE w:val="0"/>
        <w:autoSpaceDN w:val="0"/>
        <w:adjustRightInd w:val="0"/>
        <w:snapToGrid w:val="0"/>
        <w:spacing w:line="360" w:lineRule="auto"/>
        <w:ind w:right="32"/>
        <w:rPr>
          <w:rFonts w:ascii="仿宋" w:eastAsia="仿宋" w:hAnsi="仿宋" w:cs="仿宋"/>
          <w:kern w:val="0"/>
          <w:sz w:val="29"/>
          <w:szCs w:val="29"/>
        </w:rPr>
      </w:pPr>
      <w:r>
        <w:rPr>
          <w:rFonts w:ascii="仿宋" w:eastAsia="仿宋" w:hAnsi="仿宋" w:cs="仿宋" w:hint="eastAsia"/>
          <w:kern w:val="0"/>
          <w:sz w:val="29"/>
          <w:szCs w:val="29"/>
        </w:rPr>
        <w:t>（</w:t>
      </w:r>
      <w:r>
        <w:rPr>
          <w:rFonts w:ascii="仿宋" w:eastAsia="仿宋" w:hAnsi="仿宋" w:cs="仿宋"/>
          <w:kern w:val="0"/>
          <w:sz w:val="29"/>
          <w:szCs w:val="29"/>
        </w:rPr>
        <w:t>11</w:t>
      </w:r>
      <w:r>
        <w:rPr>
          <w:rFonts w:ascii="仿宋" w:eastAsia="仿宋" w:hAnsi="仿宋" w:cs="仿宋" w:hint="eastAsia"/>
          <w:kern w:val="0"/>
          <w:sz w:val="29"/>
          <w:szCs w:val="29"/>
        </w:rPr>
        <w:t>）监理单位使用建设单位提供的设备和物品属建设单位所有，在监理工作完成或终止时，应将设备和剩余物品在合同规定的时间和方式移交给建设单位。</w:t>
      </w:r>
    </w:p>
    <w:p w:rsidR="00B73008" w:rsidRDefault="008850FC">
      <w:pPr>
        <w:pStyle w:val="1"/>
        <w:rPr>
          <w:rFonts w:ascii="仿宋" w:eastAsia="仿宋" w:hAnsi="仿宋" w:cs="仿宋" w:hint="default"/>
          <w:b w:val="0"/>
          <w:kern w:val="0"/>
          <w:sz w:val="29"/>
          <w:szCs w:val="29"/>
        </w:rPr>
      </w:pPr>
      <w:r>
        <w:rPr>
          <w:rFonts w:ascii="仿宋" w:eastAsia="仿宋" w:hAnsi="仿宋" w:cs="仿宋" w:hint="default"/>
          <w:b w:val="0"/>
          <w:kern w:val="0"/>
          <w:sz w:val="29"/>
          <w:szCs w:val="29"/>
        </w:rPr>
        <w:t>4.</w:t>
      </w:r>
      <w:r>
        <w:rPr>
          <w:rFonts w:ascii="仿宋" w:eastAsia="仿宋" w:hAnsi="仿宋" w:cs="仿宋"/>
          <w:b w:val="0"/>
          <w:kern w:val="0"/>
          <w:sz w:val="29"/>
          <w:szCs w:val="29"/>
        </w:rPr>
        <w:t>监理服务内容</w:t>
      </w:r>
    </w:p>
    <w:p w:rsidR="00B73008" w:rsidRDefault="008850FC">
      <w:pPr>
        <w:autoSpaceDE w:val="0"/>
        <w:autoSpaceDN w:val="0"/>
        <w:adjustRightInd w:val="0"/>
        <w:snapToGrid w:val="0"/>
        <w:spacing w:line="360" w:lineRule="auto"/>
        <w:ind w:rightChars="15" w:right="31" w:firstLineChars="157" w:firstLine="455"/>
        <w:rPr>
          <w:rFonts w:ascii="仿宋" w:eastAsia="仿宋" w:hAnsi="仿宋" w:cs="仿宋"/>
          <w:kern w:val="0"/>
          <w:sz w:val="29"/>
          <w:szCs w:val="29"/>
        </w:rPr>
      </w:pPr>
      <w:r>
        <w:rPr>
          <w:rFonts w:ascii="仿宋" w:eastAsia="仿宋" w:hAnsi="仿宋" w:cs="仿宋"/>
          <w:kern w:val="0"/>
          <w:sz w:val="29"/>
          <w:szCs w:val="29"/>
        </w:rPr>
        <w:t>4.1</w:t>
      </w:r>
      <w:r>
        <w:rPr>
          <w:rFonts w:ascii="仿宋" w:eastAsia="仿宋" w:hAnsi="仿宋" w:cs="仿宋" w:hint="eastAsia"/>
          <w:kern w:val="0"/>
          <w:sz w:val="29"/>
          <w:szCs w:val="29"/>
        </w:rPr>
        <w:t>、项目组织及技术总体方案的把关</w:t>
      </w:r>
    </w:p>
    <w:p w:rsidR="00B73008" w:rsidRDefault="008850FC">
      <w:pPr>
        <w:autoSpaceDE w:val="0"/>
        <w:autoSpaceDN w:val="0"/>
        <w:adjustRightInd w:val="0"/>
        <w:snapToGrid w:val="0"/>
        <w:spacing w:line="360" w:lineRule="auto"/>
        <w:ind w:rightChars="15" w:right="31" w:firstLineChars="157" w:firstLine="455"/>
        <w:rPr>
          <w:rFonts w:ascii="仿宋" w:eastAsia="仿宋" w:hAnsi="仿宋" w:cs="仿宋"/>
          <w:kern w:val="0"/>
          <w:sz w:val="29"/>
          <w:szCs w:val="29"/>
        </w:rPr>
      </w:pPr>
      <w:r>
        <w:rPr>
          <w:rFonts w:ascii="仿宋" w:eastAsia="仿宋" w:hAnsi="仿宋" w:cs="仿宋" w:hint="eastAsia"/>
          <w:kern w:val="0"/>
          <w:sz w:val="29"/>
          <w:szCs w:val="29"/>
        </w:rPr>
        <w:t>（1）审核和确认承建单位的总体技术方案；（2）审核和确认承建单位的组织实施方案；（3）审核和确认承建单位的项目质量保证计划及质量控制体系；（4）审核和确认承建单位的配置管理方案；（5）审核和确认承建单位的测试计划；（6）审核和确认承建单位的项目进度计划；（7）明确项目质量控制的关键性环节；（8）根据建设单位和承建单位签订的合同，确定本次项目实施和验收的技术标准；确定验收的清单、到货时间及相关要求。</w:t>
      </w:r>
    </w:p>
    <w:p w:rsidR="00B73008" w:rsidRDefault="008850FC">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kern w:val="0"/>
          <w:sz w:val="29"/>
          <w:szCs w:val="29"/>
        </w:rPr>
        <w:t>4.2</w:t>
      </w:r>
      <w:r>
        <w:rPr>
          <w:rFonts w:ascii="仿宋" w:eastAsia="仿宋" w:hAnsi="仿宋" w:cs="仿宋" w:hint="eastAsia"/>
          <w:kern w:val="0"/>
          <w:sz w:val="29"/>
          <w:szCs w:val="29"/>
        </w:rPr>
        <w:t xml:space="preserve">、项目质量控制 </w:t>
      </w:r>
    </w:p>
    <w:p w:rsidR="00B73008" w:rsidRDefault="008850FC">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hint="eastAsia"/>
          <w:kern w:val="0"/>
          <w:sz w:val="29"/>
          <w:szCs w:val="29"/>
        </w:rPr>
        <w:t>(1)软件开发质量的控制：软件开发阶段性计划的审核和确认；②　对赣州市人民医院软件开发项目的需求分析、概要设计、详细设计了解和掌握，并对软件开发、软件测试与软件验收各个阶段进行把关；③对承建单位的软件开发质量进行审核；④源代码、应用程序及相关文档的移交验收等；⑤对软件开发是否符合系统及其它相关标准规范等进行审核和确认。⑥提供相应的软件测试报告。</w:t>
      </w:r>
    </w:p>
    <w:p w:rsidR="00B73008" w:rsidRDefault="008850FC">
      <w:pPr>
        <w:autoSpaceDE w:val="0"/>
        <w:autoSpaceDN w:val="0"/>
        <w:adjustRightInd w:val="0"/>
        <w:snapToGrid w:val="0"/>
        <w:spacing w:line="360" w:lineRule="auto"/>
        <w:ind w:right="32" w:firstLine="420"/>
        <w:rPr>
          <w:rFonts w:ascii="仿宋" w:eastAsia="仿宋" w:hAnsi="仿宋" w:cs="仿宋"/>
          <w:kern w:val="0"/>
          <w:sz w:val="29"/>
          <w:szCs w:val="29"/>
        </w:rPr>
      </w:pPr>
      <w:r>
        <w:rPr>
          <w:rFonts w:ascii="仿宋" w:eastAsia="仿宋" w:hAnsi="仿宋" w:cs="仿宋" w:hint="eastAsia"/>
          <w:kern w:val="0"/>
          <w:sz w:val="29"/>
          <w:szCs w:val="29"/>
        </w:rPr>
        <w:t>(2)系统集成质量的控制：① 系统集成方案的审核和确认；②</w:t>
      </w:r>
      <w:r>
        <w:rPr>
          <w:rFonts w:ascii="仿宋" w:eastAsia="仿宋" w:hAnsi="仿宋" w:cs="仿宋" w:hint="eastAsia"/>
          <w:kern w:val="0"/>
          <w:sz w:val="29"/>
          <w:szCs w:val="29"/>
        </w:rPr>
        <w:lastRenderedPageBreak/>
        <w:t>系统的安装调试进行监督、检查和验收；③参与对系统集成的总体验收。</w:t>
      </w:r>
    </w:p>
    <w:p w:rsidR="00B73008" w:rsidRDefault="008850FC">
      <w:pPr>
        <w:autoSpaceDE w:val="0"/>
        <w:autoSpaceDN w:val="0"/>
        <w:adjustRightInd w:val="0"/>
        <w:snapToGrid w:val="0"/>
        <w:spacing w:line="360" w:lineRule="auto"/>
        <w:ind w:right="32" w:firstLine="420"/>
        <w:rPr>
          <w:rFonts w:ascii="仿宋" w:eastAsia="仿宋" w:hAnsi="仿宋" w:cs="仿宋"/>
          <w:kern w:val="0"/>
          <w:sz w:val="29"/>
          <w:szCs w:val="29"/>
        </w:rPr>
      </w:pPr>
      <w:r>
        <w:rPr>
          <w:rFonts w:ascii="仿宋" w:eastAsia="仿宋" w:hAnsi="仿宋" w:cs="仿宋" w:hint="eastAsia"/>
          <w:kern w:val="0"/>
          <w:sz w:val="29"/>
          <w:szCs w:val="29"/>
        </w:rPr>
        <w:t>(3)系统安全质量控制：负责系统安全方案的审核和确认，确保上线后的各个系统的信息安全。</w:t>
      </w:r>
    </w:p>
    <w:p w:rsidR="00B73008" w:rsidRDefault="008850FC">
      <w:pPr>
        <w:autoSpaceDE w:val="0"/>
        <w:autoSpaceDN w:val="0"/>
        <w:adjustRightInd w:val="0"/>
        <w:snapToGrid w:val="0"/>
        <w:spacing w:line="360" w:lineRule="auto"/>
        <w:ind w:right="32" w:firstLine="420"/>
        <w:rPr>
          <w:rFonts w:ascii="仿宋" w:eastAsia="仿宋" w:hAnsi="仿宋" w:cs="仿宋"/>
          <w:kern w:val="0"/>
          <w:sz w:val="29"/>
          <w:szCs w:val="29"/>
        </w:rPr>
      </w:pPr>
      <w:r>
        <w:rPr>
          <w:rFonts w:ascii="仿宋" w:eastAsia="仿宋" w:hAnsi="仿宋" w:cs="仿宋" w:hint="eastAsia"/>
          <w:kern w:val="0"/>
          <w:sz w:val="29"/>
          <w:szCs w:val="29"/>
        </w:rPr>
        <w:t>(4)培训的质量控制：① 审核确认承建单位的培训计划；② 监督承建单位实施其培训计划，并征求用户的反馈意见；③ 审核确认承建单位的培训总结报告。</w:t>
      </w:r>
    </w:p>
    <w:p w:rsidR="00B73008" w:rsidRDefault="008850FC">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kern w:val="0"/>
          <w:sz w:val="29"/>
          <w:szCs w:val="29"/>
        </w:rPr>
        <w:t>4.3</w:t>
      </w:r>
      <w:r>
        <w:rPr>
          <w:rFonts w:ascii="仿宋" w:eastAsia="仿宋" w:hAnsi="仿宋" w:cs="仿宋" w:hint="eastAsia"/>
          <w:kern w:val="0"/>
          <w:sz w:val="29"/>
          <w:szCs w:val="29"/>
        </w:rPr>
        <w:t>、项目进度控制</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（1）审核承建单位的进度分解计划，确认分解计划以保证总体计划目标；</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（2）对项目实施进度进行实时跟踪，并要求承建单位对进度计划进行动态调整，以确保项目的阶段和总体进度目标的实现；</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（3）当工期目标出现偏离时，应及时指出，并提出对策建议，同时督促承建单位尽快采取措施。</w:t>
      </w:r>
    </w:p>
    <w:p w:rsidR="00B73008" w:rsidRDefault="008850FC">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kern w:val="0"/>
          <w:sz w:val="29"/>
          <w:szCs w:val="29"/>
        </w:rPr>
        <w:t>4.4</w:t>
      </w:r>
      <w:r>
        <w:rPr>
          <w:rFonts w:ascii="仿宋" w:eastAsia="仿宋" w:hAnsi="仿宋" w:cs="仿宋" w:hint="eastAsia"/>
          <w:kern w:val="0"/>
          <w:sz w:val="29"/>
          <w:szCs w:val="29"/>
        </w:rPr>
        <w:t>、合同履约管理</w:t>
      </w:r>
    </w:p>
    <w:p w:rsidR="00B73008" w:rsidRDefault="008850FC">
      <w:pPr>
        <w:autoSpaceDE w:val="0"/>
        <w:autoSpaceDN w:val="0"/>
        <w:adjustRightInd w:val="0"/>
        <w:snapToGrid w:val="0"/>
        <w:spacing w:line="360" w:lineRule="auto"/>
        <w:ind w:left="385" w:right="32" w:firstLineChars="157" w:firstLine="455"/>
        <w:rPr>
          <w:rFonts w:ascii="仿宋" w:eastAsia="仿宋" w:hAnsi="仿宋" w:cs="仿宋"/>
          <w:kern w:val="0"/>
          <w:sz w:val="29"/>
          <w:szCs w:val="29"/>
        </w:rPr>
      </w:pPr>
      <w:r>
        <w:rPr>
          <w:rFonts w:ascii="仿宋" w:eastAsia="仿宋" w:hAnsi="仿宋" w:cs="仿宋" w:hint="eastAsia"/>
          <w:kern w:val="0"/>
          <w:sz w:val="29"/>
          <w:szCs w:val="29"/>
        </w:rPr>
        <w:t>（1）跟踪检查合同的执行情况，确保承建单位按时履约；</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（2）对合同工期的延误和延期进行审核确认；</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（3）对合同变更、索赔、违约等事宜进行审核确认；</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w:t>
      </w:r>
      <w:r>
        <w:rPr>
          <w:rFonts w:ascii="仿宋" w:eastAsia="仿宋" w:hAnsi="仿宋" w:cs="仿宋"/>
          <w:kern w:val="0"/>
          <w:sz w:val="29"/>
          <w:szCs w:val="29"/>
        </w:rPr>
        <w:t>4</w:t>
      </w:r>
      <w:r>
        <w:rPr>
          <w:rFonts w:ascii="仿宋" w:eastAsia="仿宋" w:hAnsi="仿宋" w:cs="仿宋" w:hint="eastAsia"/>
          <w:kern w:val="0"/>
          <w:sz w:val="29"/>
          <w:szCs w:val="29"/>
        </w:rPr>
        <w:t>）根据合同约定，审核承建单位提交的支付申请；</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w:t>
      </w:r>
      <w:r>
        <w:rPr>
          <w:rFonts w:ascii="仿宋" w:eastAsia="仿宋" w:hAnsi="仿宋" w:cs="仿宋"/>
          <w:kern w:val="0"/>
          <w:sz w:val="29"/>
          <w:szCs w:val="29"/>
        </w:rPr>
        <w:t>5</w:t>
      </w:r>
      <w:r>
        <w:rPr>
          <w:rFonts w:ascii="仿宋" w:eastAsia="仿宋" w:hAnsi="仿宋" w:cs="仿宋" w:hint="eastAsia"/>
          <w:kern w:val="0"/>
          <w:sz w:val="29"/>
          <w:szCs w:val="29"/>
        </w:rPr>
        <w:t>）建立变更控制系统；对项目变更控制，明确界定项目变更的目标，防止变更范围的扩大化，加强变更风险以及变更效果的评估；</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w:t>
      </w:r>
      <w:r>
        <w:rPr>
          <w:rFonts w:ascii="仿宋" w:eastAsia="仿宋" w:hAnsi="仿宋" w:cs="仿宋"/>
          <w:kern w:val="0"/>
          <w:sz w:val="29"/>
          <w:szCs w:val="29"/>
        </w:rPr>
        <w:t>6</w:t>
      </w:r>
      <w:r>
        <w:rPr>
          <w:rFonts w:ascii="仿宋" w:eastAsia="仿宋" w:hAnsi="仿宋" w:cs="仿宋" w:hint="eastAsia"/>
          <w:kern w:val="0"/>
          <w:sz w:val="29"/>
          <w:szCs w:val="29"/>
        </w:rPr>
        <w:t>）任何变更都要得到三方（建设单位、监理单位和承建单位）的书面确认。</w:t>
      </w:r>
    </w:p>
    <w:p w:rsidR="00B73008" w:rsidRDefault="008850FC">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kern w:val="0"/>
          <w:sz w:val="29"/>
          <w:szCs w:val="29"/>
        </w:rPr>
        <w:lastRenderedPageBreak/>
        <w:t>4.5</w:t>
      </w:r>
      <w:r>
        <w:rPr>
          <w:rFonts w:ascii="仿宋" w:eastAsia="仿宋" w:hAnsi="仿宋" w:cs="仿宋" w:hint="eastAsia"/>
          <w:kern w:val="0"/>
          <w:sz w:val="29"/>
          <w:szCs w:val="29"/>
        </w:rPr>
        <w:t>、项目文档管理</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（1）根据建设单位要求提出相应的项目文档管理规范；</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（2）做好监理日记及项目大事记；</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（3）做好合同批复等各类往来文件的批复与存档；</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（4）做好项目协调会、技术专题会的会议纪要；</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（5）管理好实施期间的各类技术文档；</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（6）提交验收所需的管理文档汇编；</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（7）项目周报、月报；</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（8）监理工程师通知；</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（9）阶段性项目总结；</w:t>
      </w:r>
    </w:p>
    <w:p w:rsidR="00B73008" w:rsidRDefault="008850FC">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kern w:val="0"/>
          <w:sz w:val="29"/>
          <w:szCs w:val="29"/>
        </w:rPr>
        <w:t>4.6</w:t>
      </w:r>
      <w:r>
        <w:rPr>
          <w:rFonts w:ascii="仿宋" w:eastAsia="仿宋" w:hAnsi="仿宋" w:cs="仿宋" w:hint="eastAsia"/>
          <w:kern w:val="0"/>
          <w:sz w:val="29"/>
          <w:szCs w:val="29"/>
        </w:rPr>
        <w:t>、项目安全的管理</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负责项目建设实施过程中</w:t>
      </w:r>
      <w:r w:rsidR="00C40FA1">
        <w:rPr>
          <w:rFonts w:ascii="仿宋" w:eastAsia="仿宋" w:hAnsi="仿宋" w:cs="仿宋" w:hint="eastAsia"/>
          <w:kern w:val="0"/>
          <w:sz w:val="29"/>
          <w:szCs w:val="29"/>
        </w:rPr>
        <w:t>信息</w:t>
      </w:r>
      <w:r>
        <w:rPr>
          <w:rFonts w:ascii="仿宋" w:eastAsia="仿宋" w:hAnsi="仿宋" w:cs="仿宋" w:hint="eastAsia"/>
          <w:kern w:val="0"/>
          <w:sz w:val="29"/>
          <w:szCs w:val="29"/>
        </w:rPr>
        <w:t>安全控制，防止出现</w:t>
      </w:r>
      <w:r w:rsidR="00C40FA1">
        <w:rPr>
          <w:rFonts w:ascii="仿宋" w:eastAsia="仿宋" w:hAnsi="仿宋" w:cs="仿宋" w:hint="eastAsia"/>
          <w:kern w:val="0"/>
          <w:sz w:val="29"/>
          <w:szCs w:val="29"/>
        </w:rPr>
        <w:t>信息</w:t>
      </w:r>
      <w:r>
        <w:rPr>
          <w:rFonts w:ascii="仿宋" w:eastAsia="仿宋" w:hAnsi="仿宋" w:cs="仿宋" w:hint="eastAsia"/>
          <w:kern w:val="0"/>
          <w:sz w:val="29"/>
          <w:szCs w:val="29"/>
        </w:rPr>
        <w:t>安全事故。</w:t>
      </w:r>
      <w:bookmarkStart w:id="0" w:name="_GoBack"/>
      <w:bookmarkEnd w:id="0"/>
    </w:p>
    <w:p w:rsidR="00B73008" w:rsidRDefault="008850FC">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kern w:val="0"/>
          <w:sz w:val="29"/>
          <w:szCs w:val="29"/>
        </w:rPr>
        <w:t>4.7</w:t>
      </w:r>
      <w:r>
        <w:rPr>
          <w:rFonts w:ascii="仿宋" w:eastAsia="仿宋" w:hAnsi="仿宋" w:cs="仿宋" w:hint="eastAsia"/>
          <w:kern w:val="0"/>
          <w:sz w:val="29"/>
          <w:szCs w:val="29"/>
        </w:rPr>
        <w:t>、项目知识产权的管理</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（1）负责项目建设过程中所产生成果的知识产权保护，防止被非授权使用；</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（2）负责项目建设过程中涉及知识产权的产品和系统的使用审核，保证不在本项目建设中出现违反知识产权的行为。</w:t>
      </w:r>
    </w:p>
    <w:p w:rsidR="00B73008" w:rsidRDefault="008850FC">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kern w:val="0"/>
          <w:sz w:val="29"/>
          <w:szCs w:val="29"/>
        </w:rPr>
        <w:t>4.8</w:t>
      </w:r>
      <w:r>
        <w:rPr>
          <w:rFonts w:ascii="仿宋" w:eastAsia="仿宋" w:hAnsi="仿宋" w:cs="仿宋" w:hint="eastAsia"/>
          <w:kern w:val="0"/>
          <w:sz w:val="29"/>
          <w:szCs w:val="29"/>
        </w:rPr>
        <w:t>、项目的协调和组织</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（1）接受委托，负责协调项目所涉及的各承建单位之间的工作关系，并协调解决项目建设过程中的各类纠纷。</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（2）监理方应通过必要的会议制度来实施协调工作，主要包括项目例会、专题讨论会、专家评审会、问题通报会、监理协调会、阶段工作总结会、以及最终验收会和参与建设单位组织的有关会议等。</w:t>
      </w:r>
    </w:p>
    <w:p w:rsidR="00B73008" w:rsidRDefault="008850FC">
      <w:pPr>
        <w:autoSpaceDE w:val="0"/>
        <w:autoSpaceDN w:val="0"/>
        <w:adjustRightInd w:val="0"/>
        <w:snapToGrid w:val="0"/>
        <w:spacing w:line="360" w:lineRule="auto"/>
        <w:ind w:right="32" w:firstLineChars="157" w:firstLine="455"/>
        <w:rPr>
          <w:rFonts w:ascii="仿宋" w:eastAsia="仿宋" w:hAnsi="仿宋" w:cs="仿宋"/>
          <w:kern w:val="0"/>
          <w:sz w:val="29"/>
          <w:szCs w:val="29"/>
        </w:rPr>
      </w:pPr>
      <w:r>
        <w:rPr>
          <w:rFonts w:ascii="仿宋" w:eastAsia="仿宋" w:hAnsi="仿宋" w:cs="仿宋"/>
          <w:kern w:val="0"/>
          <w:sz w:val="29"/>
          <w:szCs w:val="29"/>
        </w:rPr>
        <w:lastRenderedPageBreak/>
        <w:t>4.9</w:t>
      </w:r>
      <w:r>
        <w:rPr>
          <w:rFonts w:ascii="仿宋" w:eastAsia="仿宋" w:hAnsi="仿宋" w:cs="仿宋" w:hint="eastAsia"/>
          <w:kern w:val="0"/>
          <w:sz w:val="29"/>
          <w:szCs w:val="29"/>
        </w:rPr>
        <w:t>、移交及质</w:t>
      </w:r>
      <w:proofErr w:type="gramStart"/>
      <w:r>
        <w:rPr>
          <w:rFonts w:ascii="仿宋" w:eastAsia="仿宋" w:hAnsi="仿宋" w:cs="仿宋" w:hint="eastAsia"/>
          <w:kern w:val="0"/>
          <w:sz w:val="29"/>
          <w:szCs w:val="29"/>
        </w:rPr>
        <w:t>保相关</w:t>
      </w:r>
      <w:proofErr w:type="gramEnd"/>
      <w:r>
        <w:rPr>
          <w:rFonts w:ascii="仿宋" w:eastAsia="仿宋" w:hAnsi="仿宋" w:cs="仿宋" w:hint="eastAsia"/>
          <w:kern w:val="0"/>
          <w:sz w:val="29"/>
          <w:szCs w:val="29"/>
        </w:rPr>
        <w:t>服务</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（1）组织承建单位做好验收、移交工作；</w:t>
      </w:r>
    </w:p>
    <w:p w:rsidR="00B73008" w:rsidRDefault="008850FC">
      <w:pPr>
        <w:autoSpaceDE w:val="0"/>
        <w:autoSpaceDN w:val="0"/>
        <w:adjustRightInd w:val="0"/>
        <w:snapToGrid w:val="0"/>
        <w:spacing w:line="360" w:lineRule="auto"/>
        <w:ind w:leftChars="202" w:left="424" w:right="32" w:firstLineChars="157" w:firstLine="455"/>
        <w:rPr>
          <w:rFonts w:ascii="仿宋" w:eastAsia="仿宋" w:hAnsi="仿宋" w:cs="仿宋"/>
          <w:kern w:val="0"/>
          <w:sz w:val="29"/>
          <w:szCs w:val="29"/>
        </w:rPr>
      </w:pPr>
      <w:r>
        <w:rPr>
          <w:rFonts w:ascii="仿宋" w:eastAsia="仿宋" w:hAnsi="仿宋" w:cs="仿宋" w:hint="eastAsia"/>
          <w:kern w:val="0"/>
          <w:sz w:val="29"/>
          <w:szCs w:val="29"/>
        </w:rPr>
        <w:t>（2）组织、督促承建单位做好整个质保期内相关维护工作。</w:t>
      </w:r>
    </w:p>
    <w:p w:rsidR="00B73008" w:rsidRDefault="008850FC">
      <w:pPr>
        <w:autoSpaceDE w:val="0"/>
        <w:autoSpaceDN w:val="0"/>
        <w:adjustRightInd w:val="0"/>
        <w:snapToGrid w:val="0"/>
        <w:spacing w:line="360" w:lineRule="auto"/>
        <w:ind w:leftChars="102" w:left="214" w:rightChars="15" w:right="31" w:firstLineChars="157" w:firstLine="455"/>
        <w:rPr>
          <w:rFonts w:ascii="仿宋" w:eastAsia="仿宋" w:hAnsi="仿宋" w:cs="仿宋"/>
          <w:kern w:val="0"/>
          <w:sz w:val="29"/>
          <w:szCs w:val="29"/>
        </w:rPr>
      </w:pPr>
      <w:r>
        <w:rPr>
          <w:rFonts w:ascii="仿宋" w:eastAsia="仿宋" w:hAnsi="仿宋" w:cs="仿宋" w:hint="eastAsia"/>
          <w:kern w:val="0"/>
          <w:sz w:val="29"/>
          <w:szCs w:val="29"/>
        </w:rPr>
        <w:t>4</w:t>
      </w:r>
      <w:r>
        <w:rPr>
          <w:rFonts w:ascii="仿宋" w:eastAsia="仿宋" w:hAnsi="仿宋" w:cs="仿宋"/>
          <w:kern w:val="0"/>
          <w:sz w:val="29"/>
          <w:szCs w:val="29"/>
        </w:rPr>
        <w:t>.10</w:t>
      </w:r>
      <w:r>
        <w:rPr>
          <w:rFonts w:ascii="仿宋" w:eastAsia="仿宋" w:hAnsi="仿宋" w:cs="仿宋" w:hint="eastAsia"/>
          <w:kern w:val="0"/>
          <w:sz w:val="29"/>
          <w:szCs w:val="29"/>
        </w:rPr>
        <w:t>、</w:t>
      </w:r>
      <w:r>
        <w:rPr>
          <w:rFonts w:ascii="仿宋" w:eastAsia="仿宋" w:hAnsi="仿宋" w:cs="仿宋"/>
          <w:kern w:val="0"/>
          <w:sz w:val="29"/>
          <w:szCs w:val="29"/>
        </w:rPr>
        <w:t>测试与验收</w:t>
      </w:r>
    </w:p>
    <w:p w:rsidR="00B73008" w:rsidRDefault="008850FC">
      <w:pPr>
        <w:ind w:firstLineChars="202" w:firstLine="586"/>
        <w:rPr>
          <w:rFonts w:ascii="仿宋" w:eastAsia="仿宋" w:hAnsi="仿宋" w:cs="仿宋"/>
          <w:kern w:val="0"/>
          <w:sz w:val="29"/>
          <w:szCs w:val="29"/>
        </w:rPr>
      </w:pPr>
      <w:r>
        <w:rPr>
          <w:rFonts w:ascii="仿宋" w:eastAsia="仿宋" w:hAnsi="仿宋" w:cs="仿宋" w:hint="eastAsia"/>
          <w:kern w:val="0"/>
          <w:sz w:val="29"/>
          <w:szCs w:val="29"/>
        </w:rPr>
        <w:t>根据GBT19668 《信息化工程监理规范》总则及各分册验收要求，监理服务提供一系列测试，如：信息应用系统测试:功能测试、安全性测试、可靠性测试、性能测试、适应性测试、互操作性测试、易用性测试、可扩展性测试、用户文档测试、信息资源开发测试、完整性测试、准确性测试、格式测试。</w:t>
      </w:r>
    </w:p>
    <w:p w:rsidR="00B73008" w:rsidRDefault="00B73008">
      <w:pPr>
        <w:rPr>
          <w:rFonts w:ascii="仿宋" w:eastAsia="仿宋" w:hAnsi="仿宋" w:cs="仿宋"/>
          <w:kern w:val="0"/>
          <w:sz w:val="29"/>
          <w:szCs w:val="29"/>
        </w:rPr>
      </w:pPr>
    </w:p>
    <w:sectPr w:rsidR="00B73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08"/>
    <w:rsid w:val="00207BE4"/>
    <w:rsid w:val="008850FC"/>
    <w:rsid w:val="008E0B9A"/>
    <w:rsid w:val="00B73008"/>
    <w:rsid w:val="00C40FA1"/>
    <w:rsid w:val="00C60F9F"/>
    <w:rsid w:val="00C94065"/>
    <w:rsid w:val="00DE0C6A"/>
    <w:rsid w:val="00F460FE"/>
    <w:rsid w:val="00FE08FA"/>
    <w:rsid w:val="4A99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F6AC9"/>
  <w15:docId w15:val="{CB0C30FF-AFF5-4BB7-91E7-960CA4B9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eading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uiPriority w:val="99"/>
    <w:qFormat/>
    <w:pPr>
      <w:keepNext/>
      <w:keepLines/>
      <w:spacing w:before="260" w:after="260" w:line="413" w:lineRule="auto"/>
      <w:ind w:firstLine="628"/>
      <w:jc w:val="center"/>
    </w:pPr>
    <w:rPr>
      <w:rFonts w:ascii="Arial" w:eastAsia="黑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opzw</dc:creator>
  <cp:lastModifiedBy>opzw</cp:lastModifiedBy>
  <cp:revision>7</cp:revision>
  <dcterms:created xsi:type="dcterms:W3CDTF">2014-10-29T12:08:00Z</dcterms:created>
  <dcterms:modified xsi:type="dcterms:W3CDTF">2021-06-03T04:23:00Z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