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Arial" w:hAnsi="Arial" w:cs="Arial"/>
          <w:b/>
          <w:bCs/>
          <w:kern w:val="0"/>
          <w:sz w:val="32"/>
          <w:szCs w:val="32"/>
        </w:rPr>
        <w:t>赣州市人民医院重症医学科探视及呼叫系统</w:t>
      </w:r>
      <w:r>
        <w:rPr>
          <w:rFonts w:hint="eastAsia" w:ascii="Arial" w:hAnsi="Arial" w:cs="Arial"/>
          <w:b/>
          <w:bCs/>
          <w:kern w:val="0"/>
          <w:sz w:val="32"/>
          <w:szCs w:val="32"/>
          <w:lang w:val="en-US" w:eastAsia="zh-CN"/>
        </w:rPr>
        <w:t>项目需求</w:t>
      </w:r>
    </w:p>
    <w:tbl>
      <w:tblPr>
        <w:tblStyle w:val="8"/>
        <w:tblW w:w="8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545"/>
        <w:gridCol w:w="554"/>
        <w:gridCol w:w="689"/>
        <w:gridCol w:w="4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产品名称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数量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医护对讲基础管理平台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整个系统的服务管理，包含资料管理、分级管理、分级控制转移或设置，与HIS系统的数据交换对接处理等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)可对系统内所有呼叫设备统一进行管理。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)可通过HIS系统对医院的各科室、护士站、医生护士、病人的相关信息进行记录并管理。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)系统在联网的情况下，将各个病区的呼叫记录汇总至网络服务器，随时查看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)该系统管理平台软件的运行以否，不会影响整个医护对讲系统的基本通讯。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医护对讲基础管理平台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配套硬件设备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1)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配套硬件设备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里包含业务管理服务、通讯服务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采用Linux服务专用系统，更稳定，安全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3)双模对讲：服务模式和脱机模式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自动切换，优先接入服务器模式，宕机时自动切换到脱机模式，保证基础呼叫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医护管理中心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1)触控：支持电容式触摸屏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2)建议基于TCP/IP网络协议传输数据信息。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3)可视对讲：可与其他管理机可视对讲；可与床头智能终端、病房智能终端对讲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4)可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主副机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管理中心电源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每个主机配一台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输出显示设备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设备尺寸：≥10.1寸左右，需彩色显示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主芯片：≥四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 Cortex-A7 1.3GHz主频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安装方式：壁挂式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触控：支持电容式触摸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壁挂式ICU摆臂支架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铝合金壁挂式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,可调1.4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1.6m,负载2-3.5KG,臂长1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M左右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,适用于100x100mm固定锁孔的设备。</w:t>
            </w:r>
          </w:p>
        </w:tc>
      </w:tr>
    </w:tbl>
    <w:p>
      <w:pPr>
        <w:pStyle w:val="2"/>
        <w:ind w:firstLine="0"/>
        <w:jc w:val="left"/>
        <w:rPr>
          <w:rFonts w:hint="eastAsia" w:eastAsia="宋体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乙</w:t>
      </w:r>
      <w:r>
        <w:rPr>
          <w:rFonts w:hint="eastAsia" w:eastAsia="宋体"/>
          <w:highlight w:val="none"/>
          <w:lang w:val="en-US" w:eastAsia="zh-CN"/>
        </w:rPr>
        <w:t>方</w:t>
      </w:r>
      <w:r>
        <w:rPr>
          <w:rFonts w:hint="eastAsia"/>
          <w:highlight w:val="none"/>
          <w:lang w:val="en-US" w:eastAsia="zh-CN"/>
        </w:rPr>
        <w:t>需</w:t>
      </w:r>
      <w:r>
        <w:rPr>
          <w:rFonts w:hint="eastAsia" w:eastAsia="宋体"/>
          <w:highlight w:val="none"/>
          <w:lang w:val="en-US" w:eastAsia="zh-CN"/>
        </w:rPr>
        <w:t>承诺委派专业技术人员，免费安装、调试设备并及时排除设备的各种故障</w: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eastAsia" w:eastAsia="宋体"/>
          <w:highlight w:val="none"/>
          <w:lang w:val="en-US" w:eastAsia="zh-CN"/>
        </w:rPr>
        <w:t>并负责技术培训工作</w:t>
      </w:r>
      <w:r>
        <w:rPr>
          <w:rFonts w:hint="eastAsia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A57B0"/>
    <w:multiLevelType w:val="singleLevel"/>
    <w:tmpl w:val="85DA57B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mFjNDIxMGY1NzM4YWJiNGQ3NzJhNTk1NGViMWEifQ=="/>
  </w:docVars>
  <w:rsids>
    <w:rsidRoot w:val="D7CF78C5"/>
    <w:rsid w:val="003233C4"/>
    <w:rsid w:val="003809CC"/>
    <w:rsid w:val="003F3DBC"/>
    <w:rsid w:val="005C13E7"/>
    <w:rsid w:val="00666A21"/>
    <w:rsid w:val="006A5758"/>
    <w:rsid w:val="006E4E9C"/>
    <w:rsid w:val="00841D6D"/>
    <w:rsid w:val="00885846"/>
    <w:rsid w:val="009B3D68"/>
    <w:rsid w:val="00A074FD"/>
    <w:rsid w:val="00A5234F"/>
    <w:rsid w:val="00FC2E82"/>
    <w:rsid w:val="0245467D"/>
    <w:rsid w:val="048F43ED"/>
    <w:rsid w:val="057C407B"/>
    <w:rsid w:val="06647A3D"/>
    <w:rsid w:val="0E1964CD"/>
    <w:rsid w:val="11425657"/>
    <w:rsid w:val="117738B6"/>
    <w:rsid w:val="11CF1A6E"/>
    <w:rsid w:val="125C0128"/>
    <w:rsid w:val="12994C33"/>
    <w:rsid w:val="12BF7063"/>
    <w:rsid w:val="1362158E"/>
    <w:rsid w:val="172A4CC9"/>
    <w:rsid w:val="17F705FA"/>
    <w:rsid w:val="18243767"/>
    <w:rsid w:val="2024003D"/>
    <w:rsid w:val="21932566"/>
    <w:rsid w:val="226B61C2"/>
    <w:rsid w:val="22E742D8"/>
    <w:rsid w:val="23002B74"/>
    <w:rsid w:val="25100856"/>
    <w:rsid w:val="27251ECB"/>
    <w:rsid w:val="293259AE"/>
    <w:rsid w:val="2CA44D27"/>
    <w:rsid w:val="30E94371"/>
    <w:rsid w:val="32435F93"/>
    <w:rsid w:val="360C289B"/>
    <w:rsid w:val="3CB45504"/>
    <w:rsid w:val="3FFD3C81"/>
    <w:rsid w:val="407C3429"/>
    <w:rsid w:val="43605F19"/>
    <w:rsid w:val="45C05A90"/>
    <w:rsid w:val="49272FA5"/>
    <w:rsid w:val="4D684750"/>
    <w:rsid w:val="4F0B26A7"/>
    <w:rsid w:val="4FEF5688"/>
    <w:rsid w:val="527C2B90"/>
    <w:rsid w:val="54D411B3"/>
    <w:rsid w:val="56600041"/>
    <w:rsid w:val="573D2AE0"/>
    <w:rsid w:val="58360A84"/>
    <w:rsid w:val="59A77597"/>
    <w:rsid w:val="5E6D38DD"/>
    <w:rsid w:val="60110CE9"/>
    <w:rsid w:val="653638C5"/>
    <w:rsid w:val="67482D1B"/>
    <w:rsid w:val="67D32AAA"/>
    <w:rsid w:val="68AF09FC"/>
    <w:rsid w:val="75033F9A"/>
    <w:rsid w:val="75C97200"/>
    <w:rsid w:val="777B5041"/>
    <w:rsid w:val="77DB1DCA"/>
    <w:rsid w:val="77E529F5"/>
    <w:rsid w:val="7B473001"/>
    <w:rsid w:val="7D6B64BC"/>
    <w:rsid w:val="7D71609C"/>
    <w:rsid w:val="7F457412"/>
    <w:rsid w:val="D7C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lang w:val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s2"/>
    <w:basedOn w:val="7"/>
    <w:qFormat/>
    <w:uiPriority w:val="0"/>
    <w:rPr>
      <w:rFonts w:ascii="UICTFontTextStyleBody" w:hAnsi="UICTFontTextStyleBody" w:eastAsia="UICTFontTextStyleBody" w:cs="UICTFontTextStyleBody"/>
      <w:sz w:val="34"/>
      <w:szCs w:val="34"/>
    </w:rPr>
  </w:style>
  <w:style w:type="character" w:customStyle="1" w:styleId="10">
    <w:name w:val="s1"/>
    <w:basedOn w:val="7"/>
    <w:qFormat/>
    <w:uiPriority w:val="0"/>
    <w:rPr>
      <w:rFonts w:ascii=".PingFangSC-Regular" w:hAnsi=".PingFangSC-Regular" w:eastAsia=".PingFangSC-Regular" w:cs=".PingFangSC-Regular"/>
      <w:sz w:val="34"/>
      <w:szCs w:val="34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.pingfang sc" w:hAnsi=".pingfang sc" w:eastAsia=".pingfang sc"/>
      <w:kern w:val="0"/>
      <w:sz w:val="34"/>
      <w:szCs w:val="34"/>
    </w:rPr>
  </w:style>
  <w:style w:type="character" w:customStyle="1" w:styleId="12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1285</Words>
  <Characters>7328</Characters>
  <Lines>61</Lines>
  <Paragraphs>17</Paragraphs>
  <TotalTime>2</TotalTime>
  <ScaleCrop>false</ScaleCrop>
  <LinksUpToDate>false</LinksUpToDate>
  <CharactersWithSpaces>8596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2022-08-09T14:04:00Z</dcterms:created>
  <dc:creator>zhujianghua</dc:creator>
  <cp:lastModifiedBy>TZP</cp:lastModifiedBy>
  <dcterms:modified xsi:type="dcterms:W3CDTF">2023-10-12T08:13:03Z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3B4DA911DBD34BB78492A6C3AC20224F</vt:lpwstr>
  </property>
</Properties>
</file>