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附件3</w:t>
      </w:r>
      <w:r>
        <w:rPr>
          <w:rFonts w:hint="eastAsia" w:ascii="宋体" w:hAnsi="宋体" w:eastAsia="宋体" w:cs="宋体"/>
          <w:i w:val="0"/>
          <w:iCs w:val="0"/>
          <w:caps w:val="0"/>
          <w:color w:val="auto"/>
          <w:spacing w:val="0"/>
          <w:sz w:val="24"/>
          <w:szCs w:val="24"/>
        </w:rPr>
        <w:t>报价单</w:t>
      </w:r>
    </w:p>
    <w:p>
      <w:pPr>
        <w:rPr>
          <w:rFonts w:hint="eastAsia"/>
          <w:color w:val="auto"/>
          <w:lang w:val="en-US" w:eastAsia="zh-CN"/>
        </w:rPr>
      </w:pPr>
    </w:p>
    <w:p>
      <w:pPr>
        <w:widowControl/>
        <w:autoSpaceDE w:val="0"/>
        <w:spacing w:before="100" w:beforeAutospacing="1" w:after="100" w:afterAutospacing="1" w:line="480" w:lineRule="auto"/>
        <w:ind w:left="0" w:leftChars="0" w:firstLine="0" w:firstLineChars="0"/>
        <w:jc w:val="center"/>
        <w:rPr>
          <w:rFonts w:ascii="Arial" w:hAnsi="Arial" w:cs="Arial"/>
          <w:color w:val="auto"/>
          <w:kern w:val="0"/>
          <w:sz w:val="28"/>
          <w:szCs w:val="28"/>
        </w:rPr>
      </w:pPr>
      <w:r>
        <w:rPr>
          <w:rFonts w:hint="eastAsia" w:ascii="仿宋" w:hAnsi="仿宋" w:eastAsia="仿宋" w:cs="Arial"/>
          <w:b/>
          <w:bCs/>
          <w:color w:val="auto"/>
          <w:kern w:val="0"/>
          <w:sz w:val="28"/>
          <w:szCs w:val="28"/>
        </w:rPr>
        <w:t>关于赣州市人民医院智汇健康集群医疗生态协同管理平台采购项目报价</w:t>
      </w:r>
    </w:p>
    <w:p>
      <w:pPr>
        <w:widowControl/>
        <w:spacing w:before="100" w:beforeAutospacing="1" w:after="100" w:afterAutospacing="1" w:line="480" w:lineRule="auto"/>
        <w:jc w:val="left"/>
        <w:rPr>
          <w:rFonts w:ascii="Arial" w:hAnsi="Arial" w:cs="Arial"/>
          <w:color w:val="auto"/>
          <w:kern w:val="0"/>
          <w:sz w:val="28"/>
          <w:szCs w:val="28"/>
        </w:rPr>
      </w:pPr>
      <w:r>
        <w:rPr>
          <w:rFonts w:hint="eastAsia" w:ascii="仿宋" w:hAnsi="仿宋" w:eastAsia="仿宋" w:cs="Arial"/>
          <w:color w:val="auto"/>
          <w:kern w:val="0"/>
          <w:sz w:val="28"/>
          <w:szCs w:val="28"/>
        </w:rPr>
        <w:t>赣州市人民医院：</w:t>
      </w:r>
    </w:p>
    <w:p>
      <w:pPr>
        <w:widowControl/>
        <w:autoSpaceDE w:val="0"/>
        <w:spacing w:before="100" w:beforeAutospacing="1" w:after="100" w:afterAutospacing="1" w:line="480" w:lineRule="auto"/>
        <w:jc w:val="left"/>
        <w:rPr>
          <w:rFonts w:ascii="Arial" w:hAnsi="Arial" w:cs="Arial"/>
          <w:color w:val="auto"/>
          <w:kern w:val="0"/>
          <w:sz w:val="28"/>
          <w:szCs w:val="28"/>
        </w:rPr>
      </w:pPr>
      <w:r>
        <w:rPr>
          <w:rFonts w:hint="eastAsia" w:ascii="仿宋" w:hAnsi="仿宋" w:eastAsia="仿宋" w:cs="Arial"/>
          <w:color w:val="auto"/>
          <w:kern w:val="0"/>
          <w:sz w:val="28"/>
          <w:szCs w:val="28"/>
        </w:rPr>
        <w:t>我公司对贵单位赣州市人民医院智汇健康集群医疗生态协同管理平台采购项目报价为        元。联系</w:t>
      </w:r>
      <w:r>
        <w:rPr>
          <w:rFonts w:ascii="仿宋" w:hAnsi="仿宋" w:eastAsia="仿宋" w:cs="Arial"/>
          <w:color w:val="auto"/>
          <w:kern w:val="0"/>
          <w:sz w:val="28"/>
          <w:szCs w:val="28"/>
        </w:rPr>
        <w:t>人：</w:t>
      </w:r>
      <w:r>
        <w:rPr>
          <w:rFonts w:hint="eastAsia" w:ascii="仿宋" w:hAnsi="仿宋" w:eastAsia="仿宋" w:cs="Arial"/>
          <w:color w:val="auto"/>
          <w:kern w:val="0"/>
          <w:sz w:val="28"/>
          <w:szCs w:val="28"/>
        </w:rPr>
        <w:t xml:space="preserve">    </w:t>
      </w:r>
      <w:r>
        <w:rPr>
          <w:rFonts w:ascii="仿宋" w:hAnsi="仿宋" w:eastAsia="仿宋" w:cs="Arial"/>
          <w:color w:val="auto"/>
          <w:kern w:val="0"/>
          <w:sz w:val="28"/>
          <w:szCs w:val="28"/>
        </w:rPr>
        <w:t>；</w:t>
      </w:r>
      <w:r>
        <w:rPr>
          <w:rFonts w:hint="eastAsia" w:ascii="仿宋" w:hAnsi="仿宋" w:eastAsia="仿宋" w:cs="Arial"/>
          <w:color w:val="auto"/>
          <w:kern w:val="0"/>
          <w:sz w:val="28"/>
          <w:szCs w:val="28"/>
          <w:lang w:val="en-US" w:eastAsia="zh-CN"/>
        </w:rPr>
        <w:t>详细分项</w:t>
      </w:r>
      <w:r>
        <w:rPr>
          <w:rFonts w:hint="eastAsia" w:ascii="仿宋" w:hAnsi="仿宋" w:eastAsia="仿宋" w:cs="Arial"/>
          <w:color w:val="auto"/>
          <w:kern w:val="0"/>
          <w:sz w:val="28"/>
          <w:szCs w:val="28"/>
        </w:rPr>
        <w:t>报价清单见附件。</w:t>
      </w:r>
    </w:p>
    <w:p>
      <w:pPr>
        <w:widowControl/>
        <w:spacing w:before="100" w:beforeAutospacing="1" w:after="100" w:afterAutospacing="1" w:line="480" w:lineRule="auto"/>
        <w:jc w:val="left"/>
        <w:rPr>
          <w:rFonts w:ascii="Arial" w:hAnsi="Arial" w:cs="Arial"/>
          <w:color w:val="auto"/>
          <w:kern w:val="0"/>
          <w:sz w:val="28"/>
          <w:szCs w:val="28"/>
        </w:rPr>
      </w:pP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p>
    <w:p>
      <w:pPr>
        <w:widowControl/>
        <w:spacing w:before="100" w:beforeAutospacing="1" w:after="100" w:afterAutospacing="1" w:line="480" w:lineRule="auto"/>
        <w:jc w:val="left"/>
        <w:rPr>
          <w:rFonts w:ascii="Arial" w:hAnsi="Arial" w:cs="Arial"/>
          <w:color w:val="auto"/>
          <w:kern w:val="0"/>
          <w:sz w:val="28"/>
          <w:szCs w:val="28"/>
        </w:rPr>
      </w:pP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eastAsia="仿宋" w:cs="宋体"/>
          <w:color w:val="auto"/>
          <w:kern w:val="0"/>
          <w:sz w:val="28"/>
          <w:szCs w:val="28"/>
        </w:rPr>
        <w:t xml:space="preserve">                 </w:t>
      </w:r>
      <w:r>
        <w:rPr>
          <w:rFonts w:hint="eastAsia" w:ascii="仿宋" w:hAnsi="仿宋" w:eastAsia="仿宋" w:cs="Arial"/>
          <w:color w:val="auto"/>
          <w:kern w:val="0"/>
          <w:sz w:val="28"/>
          <w:szCs w:val="28"/>
        </w:rPr>
        <w:t>公司名称（盖章）：</w:t>
      </w:r>
    </w:p>
    <w:p>
      <w:pPr>
        <w:widowControl/>
        <w:autoSpaceDE w:val="0"/>
        <w:spacing w:before="100" w:beforeAutospacing="1" w:after="100" w:afterAutospacing="1" w:line="480" w:lineRule="auto"/>
        <w:ind w:left="0" w:leftChars="0" w:firstLine="0" w:firstLineChars="0"/>
        <w:jc w:val="left"/>
        <w:rPr>
          <w:rFonts w:hint="eastAsia" w:ascii="宋体" w:hAnsi="宋体" w:cs="宋体"/>
          <w:color w:val="auto"/>
          <w:kern w:val="0"/>
          <w:sz w:val="28"/>
          <w:szCs w:val="28"/>
        </w:rPr>
      </w:pP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r>
        <w:rPr>
          <w:rFonts w:hint="eastAsia" w:ascii="仿宋" w:hAnsi="仿宋" w:eastAsia="仿宋" w:cs="Arial"/>
          <w:color w:val="auto"/>
          <w:kern w:val="0"/>
          <w:sz w:val="28"/>
          <w:szCs w:val="28"/>
        </w:rPr>
        <w:t xml:space="preserve">日期： </w:t>
      </w:r>
      <w:r>
        <w:rPr>
          <w:rFonts w:hint="eastAsia" w:ascii="宋体" w:hAnsi="宋体" w:cs="宋体"/>
          <w:color w:val="auto"/>
          <w:kern w:val="0"/>
          <w:sz w:val="28"/>
          <w:szCs w:val="28"/>
        </w:rPr>
        <w:t> </w:t>
      </w:r>
      <w:r>
        <w:rPr>
          <w:rFonts w:hint="eastAsia" w:ascii="仿宋" w:hAnsi="仿宋" w:eastAsia="仿宋" w:cs="仿宋"/>
          <w:color w:val="auto"/>
          <w:kern w:val="0"/>
          <w:sz w:val="28"/>
          <w:szCs w:val="28"/>
        </w:rPr>
        <w:t xml:space="preserve"> </w:t>
      </w:r>
      <w:r>
        <w:rPr>
          <w:rFonts w:hint="eastAsia" w:ascii="宋体" w:hAnsi="宋体" w:cs="宋体"/>
          <w:color w:val="auto"/>
          <w:kern w:val="0"/>
          <w:sz w:val="28"/>
          <w:szCs w:val="28"/>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Bold">
    <w:altName w:val="Times New Roman"/>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B57D6"/>
    <w:multiLevelType w:val="multilevel"/>
    <w:tmpl w:val="D4CB57D6"/>
    <w:lvl w:ilvl="0" w:tentative="0">
      <w:start w:val="1"/>
      <w:numFmt w:val="decimal"/>
      <w:pStyle w:val="2"/>
      <w:suff w:val="space"/>
      <w:lvlText w:val="%1、"/>
      <w:lvlJc w:val="left"/>
      <w:pPr>
        <w:tabs>
          <w:tab w:val="left" w:pos="420"/>
        </w:tabs>
        <w:ind w:left="432" w:hanging="432"/>
      </w:pPr>
      <w:rPr>
        <w:rFonts w:hint="default"/>
      </w:rPr>
    </w:lvl>
    <w:lvl w:ilvl="1" w:tentative="0">
      <w:start w:val="1"/>
      <w:numFmt w:val="decimal"/>
      <w:isLgl/>
      <w:suff w:val="space"/>
      <w:lvlText w:val="%1.%2"/>
      <w:lvlJc w:val="left"/>
      <w:pPr>
        <w:tabs>
          <w:tab w:val="left" w:pos="420"/>
        </w:tabs>
        <w:ind w:left="576" w:hanging="576"/>
      </w:pPr>
      <w:rPr>
        <w:rFonts w:hint="eastAsia"/>
      </w:rPr>
    </w:lvl>
    <w:lvl w:ilvl="2" w:tentative="0">
      <w:start w:val="1"/>
      <w:numFmt w:val="decimal"/>
      <w:isLgl/>
      <w:suff w:val="space"/>
      <w:lvlText w:val="%1.%2.%3"/>
      <w:lvlJc w:val="left"/>
      <w:pPr>
        <w:tabs>
          <w:tab w:val="left" w:pos="420"/>
        </w:tabs>
        <w:ind w:left="720" w:hanging="720"/>
      </w:pPr>
      <w:rPr>
        <w:rFonts w:hint="eastAsia" w:ascii="Times New Roman Bold" w:hAnsi="Times New Roman Bold" w:cs="Times New Roman"/>
        <w:b/>
        <w:bCs/>
      </w:rPr>
    </w:lvl>
    <w:lvl w:ilvl="3" w:tentative="0">
      <w:start w:val="1"/>
      <w:numFmt w:val="decimal"/>
      <w:isLgl/>
      <w:suff w:val="space"/>
      <w:lvlText w:val="%1.%2.%3.%4"/>
      <w:lvlJc w:val="left"/>
      <w:pPr>
        <w:tabs>
          <w:tab w:val="left" w:pos="420"/>
        </w:tabs>
        <w:ind w:left="864" w:hanging="864"/>
      </w:pPr>
      <w:rPr>
        <w:rFonts w:hint="eastAsia"/>
      </w:rPr>
    </w:lvl>
    <w:lvl w:ilvl="4" w:tentative="0">
      <w:start w:val="1"/>
      <w:numFmt w:val="decimal"/>
      <w:isLgl/>
      <w:suff w:val="space"/>
      <w:lvlText w:val="%1.%2.%3.%4.%5"/>
      <w:lvlJc w:val="left"/>
      <w:pPr>
        <w:tabs>
          <w:tab w:val="left" w:pos="845"/>
        </w:tabs>
        <w:ind w:left="1433" w:hanging="1008"/>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isLgl/>
      <w:suff w:val="space"/>
      <w:lvlText w:val="%1.%2.%3.%4.%5.%6"/>
      <w:lvlJc w:val="left"/>
      <w:pPr>
        <w:tabs>
          <w:tab w:val="left" w:pos="420"/>
        </w:tabs>
        <w:ind w:left="1152" w:hanging="1152"/>
      </w:pPr>
      <w:rPr>
        <w:rFonts w:hint="eastAsia"/>
      </w:rPr>
    </w:lvl>
    <w:lvl w:ilvl="6" w:tentative="0">
      <w:start w:val="1"/>
      <w:numFmt w:val="decimal"/>
      <w:isLgl/>
      <w:suff w:val="space"/>
      <w:lvlText w:val="%1.%2.%3.%4.%5.%6.%7"/>
      <w:lvlJc w:val="left"/>
      <w:pPr>
        <w:tabs>
          <w:tab w:val="left" w:pos="420"/>
        </w:tabs>
        <w:ind w:left="1296" w:hanging="1296"/>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isLgl/>
      <w:suff w:val="space"/>
      <w:lvlText w:val="%1.%2.%3.%4.%5.%6.%7.%8"/>
      <w:lvlJc w:val="left"/>
      <w:pPr>
        <w:tabs>
          <w:tab w:val="left" w:pos="420"/>
        </w:tabs>
        <w:ind w:left="1440" w:hanging="144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14:ligatures w14:val="none"/>
        <w14:numForm w14:val="default"/>
        <w14:numSpacing w14:val="default"/>
      </w:rPr>
    </w:lvl>
    <w:lvl w:ilvl="8" w:tentative="0">
      <w:start w:val="1"/>
      <w:numFmt w:val="decimal"/>
      <w:isLgl/>
      <w:lvlText w:val="%1.%2.%3.%4.%5.%6.%7.%8.%9"/>
      <w:lvlJc w:val="left"/>
      <w:pPr>
        <w:tabs>
          <w:tab w:val="left" w:pos="1584"/>
        </w:tabs>
        <w:ind w:left="1584" w:hanging="1584"/>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0403C"/>
    <w:rsid w:val="2150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687" w:firstLineChars="200"/>
      <w:jc w:val="both"/>
    </w:pPr>
    <w:rPr>
      <w:rFonts w:ascii="Times New Roman" w:hAnsi="Times New Roman" w:eastAsia="宋体" w:cstheme="minorBidi"/>
      <w:kern w:val="2"/>
      <w:sz w:val="24"/>
      <w:lang w:val="en-US" w:eastAsia="zh-CN" w:bidi="ar-SA"/>
    </w:rPr>
  </w:style>
  <w:style w:type="paragraph" w:styleId="2">
    <w:name w:val="heading 1"/>
    <w:basedOn w:val="1"/>
    <w:next w:val="1"/>
    <w:qFormat/>
    <w:uiPriority w:val="9"/>
    <w:pPr>
      <w:keepNext/>
      <w:keepLines/>
      <w:numPr>
        <w:ilvl w:val="0"/>
        <w:numId w:val="1"/>
      </w:numPr>
      <w:tabs>
        <w:tab w:val="left" w:pos="0"/>
        <w:tab w:val="left" w:pos="432"/>
        <w:tab w:val="clear" w:pos="420"/>
      </w:tabs>
      <w:spacing w:before="50" w:beforeLines="50" w:after="50" w:afterLines="50" w:line="240" w:lineRule="auto"/>
      <w:ind w:left="0" w:firstLine="0" w:firstLineChars="0"/>
      <w:outlineLvl w:val="0"/>
    </w:pPr>
    <w:rPr>
      <w:rFonts w:hint="eastAsia" w:ascii="Times New Roman" w:hAnsi="Times New Roman" w:eastAsia="华文中宋" w:cs="Times New Roman"/>
      <w:b/>
      <w:bCs/>
      <w:kern w:val="44"/>
      <w:sz w:val="36"/>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2024-12-02T10:43:00Z</dcterms:created>
  <dc:creator>WPS_1509166048</dc:creator>
  <cp:lastModifiedBy>WPS_1509166048</cp:lastModifiedBy>
  <dcterms:modified xsi:type="dcterms:W3CDTF">2024-12-02T10:46:24Z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96FF4383854045CFA29AE898B4C0F7B2</vt:lpwstr>
  </property>
</Properties>
</file>